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2A36EB" w:rsidP="0088451B">
      <w:pPr>
        <w:jc w:val="right"/>
        <w:rPr>
          <w:sz w:val="26"/>
          <w:szCs w:val="26"/>
        </w:rPr>
      </w:pPr>
      <w:r w:rsidRPr="002A36EB">
        <w:rPr>
          <w:sz w:val="26"/>
          <w:szCs w:val="26"/>
        </w:rPr>
        <w:t>Дело № 2-</w:t>
      </w:r>
      <w:r w:rsidRPr="002A36EB" w:rsidR="00AE4632">
        <w:rPr>
          <w:sz w:val="26"/>
          <w:szCs w:val="26"/>
        </w:rPr>
        <w:t>58</w:t>
      </w:r>
      <w:r w:rsidRPr="002A36EB">
        <w:rPr>
          <w:sz w:val="26"/>
          <w:szCs w:val="26"/>
        </w:rPr>
        <w:t>-</w:t>
      </w:r>
      <w:r w:rsidRPr="002A36EB" w:rsidR="00A22B2F">
        <w:rPr>
          <w:sz w:val="26"/>
          <w:szCs w:val="26"/>
        </w:rPr>
        <w:t>459/2025</w:t>
      </w:r>
    </w:p>
    <w:p w:rsidR="00DD4993" w:rsidRPr="002A36EB" w:rsidP="0088451B">
      <w:pPr>
        <w:jc w:val="right"/>
        <w:rPr>
          <w:sz w:val="26"/>
          <w:szCs w:val="26"/>
        </w:rPr>
      </w:pPr>
      <w:r w:rsidRPr="002A36EB">
        <w:rPr>
          <w:sz w:val="26"/>
          <w:szCs w:val="26"/>
        </w:rPr>
        <w:t>УИД 91</w:t>
      </w:r>
      <w:r w:rsidRPr="002A36EB">
        <w:rPr>
          <w:sz w:val="26"/>
          <w:szCs w:val="26"/>
          <w:lang w:val="en-US"/>
        </w:rPr>
        <w:t>MS</w:t>
      </w:r>
      <w:r w:rsidRPr="002A36EB">
        <w:rPr>
          <w:sz w:val="26"/>
          <w:szCs w:val="26"/>
        </w:rPr>
        <w:t>00</w:t>
      </w:r>
      <w:r w:rsidRPr="002A36EB" w:rsidR="00AE4632">
        <w:rPr>
          <w:sz w:val="26"/>
          <w:szCs w:val="26"/>
        </w:rPr>
        <w:t>58</w:t>
      </w:r>
      <w:r w:rsidRPr="002A36EB" w:rsidR="007D0AE9">
        <w:rPr>
          <w:sz w:val="26"/>
          <w:szCs w:val="26"/>
        </w:rPr>
        <w:t>-01-</w:t>
      </w:r>
      <w:r w:rsidRPr="002A36EB" w:rsidR="00A22B2F">
        <w:rPr>
          <w:sz w:val="26"/>
          <w:szCs w:val="26"/>
        </w:rPr>
        <w:t>2025-000897-37</w:t>
      </w:r>
    </w:p>
    <w:p w:rsidR="00DD4993" w:rsidRPr="002A36EB" w:rsidP="0088451B">
      <w:pPr>
        <w:jc w:val="right"/>
        <w:rPr>
          <w:sz w:val="26"/>
          <w:szCs w:val="26"/>
        </w:rPr>
      </w:pPr>
    </w:p>
    <w:p w:rsidR="0088451B" w:rsidRPr="002A36EB" w:rsidP="002F455F">
      <w:pPr>
        <w:pStyle w:val="Heading1"/>
        <w:rPr>
          <w:b/>
          <w:sz w:val="26"/>
          <w:szCs w:val="26"/>
        </w:rPr>
      </w:pPr>
      <w:r w:rsidRPr="002A36EB">
        <w:rPr>
          <w:b/>
          <w:sz w:val="26"/>
          <w:szCs w:val="26"/>
        </w:rPr>
        <w:t>Р Е Ш Е Н И Е</w:t>
      </w:r>
    </w:p>
    <w:p w:rsidR="0088451B" w:rsidRPr="002A36EB" w:rsidP="0088451B">
      <w:pPr>
        <w:jc w:val="center"/>
        <w:rPr>
          <w:b/>
          <w:sz w:val="26"/>
          <w:szCs w:val="26"/>
        </w:rPr>
      </w:pPr>
      <w:r w:rsidRPr="002A36EB">
        <w:rPr>
          <w:b/>
          <w:sz w:val="26"/>
          <w:szCs w:val="26"/>
        </w:rPr>
        <w:t>и м е н е м   Р о с с и й с к о й   Ф е д е р а ц и и</w:t>
      </w:r>
    </w:p>
    <w:p w:rsidR="002F455F" w:rsidRPr="002A36EB" w:rsidP="002F455F">
      <w:pPr>
        <w:jc w:val="center"/>
        <w:rPr>
          <w:b/>
          <w:sz w:val="26"/>
          <w:szCs w:val="26"/>
        </w:rPr>
      </w:pPr>
      <w:r w:rsidRPr="002A36EB">
        <w:rPr>
          <w:b/>
          <w:sz w:val="26"/>
          <w:szCs w:val="26"/>
        </w:rPr>
        <w:t>(</w:t>
      </w:r>
      <w:r w:rsidR="002A36EB">
        <w:rPr>
          <w:b/>
          <w:sz w:val="26"/>
          <w:szCs w:val="26"/>
        </w:rPr>
        <w:t xml:space="preserve">вводная и </w:t>
      </w:r>
      <w:r w:rsidRPr="002A36EB">
        <w:rPr>
          <w:b/>
          <w:sz w:val="26"/>
          <w:szCs w:val="26"/>
        </w:rPr>
        <w:t xml:space="preserve">резолютивная </w:t>
      </w:r>
      <w:r w:rsidRPr="002A36EB" w:rsidR="00A53FEA">
        <w:rPr>
          <w:b/>
          <w:sz w:val="26"/>
          <w:szCs w:val="26"/>
        </w:rPr>
        <w:t xml:space="preserve">  </w:t>
      </w:r>
      <w:r w:rsidRPr="002A36EB">
        <w:rPr>
          <w:b/>
          <w:sz w:val="26"/>
          <w:szCs w:val="26"/>
        </w:rPr>
        <w:t>часть)</w:t>
      </w:r>
    </w:p>
    <w:p w:rsidR="0088451B" w:rsidRPr="002A36EB" w:rsidP="0088451B">
      <w:pPr>
        <w:spacing w:before="120" w:after="120"/>
        <w:jc w:val="both"/>
        <w:rPr>
          <w:sz w:val="26"/>
          <w:szCs w:val="26"/>
        </w:rPr>
      </w:pPr>
      <w:r w:rsidRPr="002A36EB">
        <w:rPr>
          <w:sz w:val="26"/>
          <w:szCs w:val="26"/>
        </w:rPr>
        <w:t>г. Красноперекопск</w:t>
      </w:r>
      <w:r w:rsidRPr="002A36EB">
        <w:rPr>
          <w:sz w:val="26"/>
          <w:szCs w:val="26"/>
        </w:rPr>
        <w:tab/>
      </w:r>
      <w:r w:rsidRPr="002A36EB">
        <w:rPr>
          <w:sz w:val="26"/>
          <w:szCs w:val="26"/>
        </w:rPr>
        <w:tab/>
      </w:r>
      <w:r w:rsidRPr="002A36EB">
        <w:rPr>
          <w:sz w:val="26"/>
          <w:szCs w:val="26"/>
        </w:rPr>
        <w:tab/>
      </w:r>
      <w:r w:rsidRPr="002A36EB">
        <w:rPr>
          <w:sz w:val="26"/>
          <w:szCs w:val="26"/>
        </w:rPr>
        <w:tab/>
      </w:r>
      <w:r w:rsidRPr="002A36EB">
        <w:rPr>
          <w:sz w:val="26"/>
          <w:szCs w:val="26"/>
        </w:rPr>
        <w:tab/>
      </w:r>
      <w:r w:rsidRPr="002A36EB">
        <w:rPr>
          <w:sz w:val="26"/>
          <w:szCs w:val="26"/>
        </w:rPr>
        <w:tab/>
      </w:r>
      <w:r w:rsidRPr="002A36EB">
        <w:rPr>
          <w:sz w:val="26"/>
          <w:szCs w:val="26"/>
        </w:rPr>
        <w:tab/>
      </w:r>
      <w:r w:rsidRPr="002A36EB" w:rsidR="002F455F">
        <w:rPr>
          <w:sz w:val="26"/>
          <w:szCs w:val="26"/>
        </w:rPr>
        <w:tab/>
      </w:r>
      <w:r w:rsidRPr="002A36EB" w:rsidR="00A22B2F">
        <w:rPr>
          <w:sz w:val="26"/>
          <w:szCs w:val="26"/>
        </w:rPr>
        <w:t>25 июня 2025</w:t>
      </w:r>
      <w:r w:rsidRPr="002A36EB">
        <w:rPr>
          <w:sz w:val="26"/>
          <w:szCs w:val="26"/>
        </w:rPr>
        <w:t xml:space="preserve"> г.</w:t>
      </w:r>
    </w:p>
    <w:p w:rsidR="00AE4632" w:rsidRPr="002A36EB" w:rsidP="00AE4632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36EB">
        <w:rPr>
          <w:rFonts w:ascii="Times New Roman" w:hAnsi="Times New Roman" w:cs="Times New Roman"/>
          <w:sz w:val="26"/>
          <w:szCs w:val="26"/>
        </w:rPr>
        <w:t xml:space="preserve">Суд в составе: председательствующего –мирового судьи судебного участка № </w:t>
      </w:r>
      <w:r w:rsidRPr="002A36EB" w:rsidR="00FB310B">
        <w:rPr>
          <w:rFonts w:ascii="Times New Roman" w:hAnsi="Times New Roman" w:cs="Times New Roman"/>
          <w:sz w:val="26"/>
          <w:szCs w:val="26"/>
        </w:rPr>
        <w:t>58</w:t>
      </w:r>
      <w:r w:rsidRPr="002A36EB">
        <w:rPr>
          <w:rFonts w:ascii="Times New Roman" w:hAnsi="Times New Roman" w:cs="Times New Roman"/>
          <w:sz w:val="26"/>
          <w:szCs w:val="26"/>
        </w:rPr>
        <w:t xml:space="preserve"> Красноперекопского судебного района</w:t>
      </w:r>
      <w:r w:rsidRPr="002A36EB" w:rsidR="00FB310B">
        <w:rPr>
          <w:rFonts w:ascii="Times New Roman" w:hAnsi="Times New Roman" w:cs="Times New Roman"/>
          <w:sz w:val="26"/>
          <w:szCs w:val="26"/>
        </w:rPr>
        <w:t xml:space="preserve"> (Красноперекопский муниципальный район  и городской округ Красноперекопск) Республики Крым </w:t>
      </w:r>
      <w:r w:rsidRPr="002A36EB" w:rsidR="00FB310B">
        <w:rPr>
          <w:rFonts w:ascii="Times New Roman" w:hAnsi="Times New Roman" w:cs="Times New Roman"/>
          <w:sz w:val="26"/>
          <w:szCs w:val="26"/>
        </w:rPr>
        <w:tab/>
      </w:r>
      <w:r w:rsidRPr="002A36EB" w:rsidR="00FB310B">
        <w:rPr>
          <w:rFonts w:ascii="Times New Roman" w:hAnsi="Times New Roman" w:cs="Times New Roman"/>
          <w:sz w:val="26"/>
          <w:szCs w:val="26"/>
        </w:rPr>
        <w:tab/>
      </w:r>
      <w:r w:rsidRPr="002A36EB" w:rsidR="00FB310B">
        <w:rPr>
          <w:rFonts w:ascii="Times New Roman" w:hAnsi="Times New Roman" w:cs="Times New Roman"/>
          <w:sz w:val="26"/>
          <w:szCs w:val="26"/>
        </w:rPr>
        <w:tab/>
        <w:t>Захаровой А.С.,</w:t>
      </w:r>
    </w:p>
    <w:p w:rsidR="00AE4632" w:rsidRPr="002A36EB" w:rsidP="00A22B2F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36EB">
        <w:rPr>
          <w:rFonts w:ascii="Times New Roman" w:hAnsi="Times New Roman" w:cs="Times New Roman"/>
          <w:sz w:val="26"/>
          <w:szCs w:val="26"/>
        </w:rPr>
        <w:t xml:space="preserve">при ведении протокола судебного заседания </w:t>
      </w:r>
      <w:r w:rsidRPr="002A36EB" w:rsidR="00A22B2F">
        <w:rPr>
          <w:rFonts w:ascii="Times New Roman" w:hAnsi="Times New Roman" w:cs="Times New Roman"/>
          <w:sz w:val="26"/>
          <w:szCs w:val="26"/>
        </w:rPr>
        <w:t>помощником мирового судьи</w:t>
      </w:r>
      <w:r w:rsidRPr="002A36EB" w:rsidR="00A22B2F">
        <w:rPr>
          <w:rFonts w:ascii="Times New Roman" w:hAnsi="Times New Roman" w:cs="Times New Roman"/>
          <w:sz w:val="26"/>
          <w:szCs w:val="26"/>
        </w:rPr>
        <w:tab/>
      </w:r>
      <w:r w:rsidRPr="002A36EB" w:rsidR="00A22B2F">
        <w:rPr>
          <w:rFonts w:ascii="Times New Roman" w:hAnsi="Times New Roman" w:cs="Times New Roman"/>
          <w:sz w:val="26"/>
          <w:szCs w:val="26"/>
        </w:rPr>
        <w:tab/>
      </w:r>
      <w:r w:rsidRPr="002A36EB" w:rsidR="00A22B2F">
        <w:rPr>
          <w:rFonts w:ascii="Times New Roman" w:hAnsi="Times New Roman" w:cs="Times New Roman"/>
          <w:sz w:val="26"/>
          <w:szCs w:val="26"/>
        </w:rPr>
        <w:tab/>
      </w:r>
      <w:r w:rsidRPr="002A36EB" w:rsidR="00A22B2F">
        <w:rPr>
          <w:rFonts w:ascii="Times New Roman" w:hAnsi="Times New Roman" w:cs="Times New Roman"/>
          <w:sz w:val="26"/>
          <w:szCs w:val="26"/>
        </w:rPr>
        <w:tab/>
      </w:r>
      <w:r w:rsidRPr="002A36EB" w:rsidR="00A22B2F">
        <w:rPr>
          <w:rFonts w:ascii="Times New Roman" w:hAnsi="Times New Roman" w:cs="Times New Roman"/>
          <w:sz w:val="26"/>
          <w:szCs w:val="26"/>
        </w:rPr>
        <w:tab/>
      </w:r>
      <w:r w:rsidRPr="002A36EB" w:rsidR="00A22B2F">
        <w:rPr>
          <w:rFonts w:ascii="Times New Roman" w:hAnsi="Times New Roman" w:cs="Times New Roman"/>
          <w:sz w:val="26"/>
          <w:szCs w:val="26"/>
        </w:rPr>
        <w:tab/>
      </w:r>
      <w:r w:rsidRPr="002A36EB" w:rsidR="00A22B2F">
        <w:rPr>
          <w:rFonts w:ascii="Times New Roman" w:hAnsi="Times New Roman" w:cs="Times New Roman"/>
          <w:sz w:val="26"/>
          <w:szCs w:val="26"/>
        </w:rPr>
        <w:tab/>
      </w:r>
      <w:r w:rsidRPr="002A36EB" w:rsidR="00A22B2F">
        <w:rPr>
          <w:rFonts w:ascii="Times New Roman" w:hAnsi="Times New Roman" w:cs="Times New Roman"/>
          <w:sz w:val="26"/>
          <w:szCs w:val="26"/>
        </w:rPr>
        <w:tab/>
      </w:r>
      <w:r w:rsidRPr="002A36EB" w:rsidR="00A22B2F">
        <w:rPr>
          <w:rFonts w:ascii="Times New Roman" w:hAnsi="Times New Roman" w:cs="Times New Roman"/>
          <w:sz w:val="26"/>
          <w:szCs w:val="26"/>
        </w:rPr>
        <w:tab/>
      </w:r>
      <w:r w:rsidRPr="002A36EB" w:rsidR="00A22B2F">
        <w:rPr>
          <w:rFonts w:ascii="Times New Roman" w:hAnsi="Times New Roman" w:cs="Times New Roman"/>
          <w:sz w:val="26"/>
          <w:szCs w:val="26"/>
        </w:rPr>
        <w:tab/>
      </w:r>
      <w:r w:rsidRPr="002A36EB" w:rsidR="00A22B2F">
        <w:rPr>
          <w:rFonts w:ascii="Times New Roman" w:hAnsi="Times New Roman" w:cs="Times New Roman"/>
          <w:sz w:val="26"/>
          <w:szCs w:val="26"/>
        </w:rPr>
        <w:tab/>
      </w:r>
      <w:r w:rsidRPr="002A36EB" w:rsidR="00A22B2F">
        <w:rPr>
          <w:rFonts w:ascii="Times New Roman" w:hAnsi="Times New Roman" w:cs="Times New Roman"/>
          <w:sz w:val="26"/>
          <w:szCs w:val="26"/>
        </w:rPr>
        <w:tab/>
      </w:r>
      <w:r w:rsidRPr="002A36EB" w:rsidR="00A22B2F">
        <w:rPr>
          <w:rFonts w:ascii="Times New Roman" w:hAnsi="Times New Roman" w:cs="Times New Roman"/>
          <w:sz w:val="26"/>
          <w:szCs w:val="26"/>
        </w:rPr>
        <w:tab/>
      </w:r>
      <w:r w:rsidRPr="002A36EB" w:rsidR="00A22B2F">
        <w:rPr>
          <w:rFonts w:ascii="Times New Roman" w:hAnsi="Times New Roman" w:cs="Times New Roman"/>
          <w:sz w:val="26"/>
          <w:szCs w:val="26"/>
        </w:rPr>
        <w:tab/>
        <w:t>Козловой И.А.,</w:t>
      </w:r>
    </w:p>
    <w:p w:rsidR="0088451B" w:rsidRPr="002A36EB" w:rsidP="0088451B">
      <w:pPr>
        <w:jc w:val="both"/>
        <w:rPr>
          <w:sz w:val="26"/>
          <w:szCs w:val="26"/>
        </w:rPr>
      </w:pPr>
      <w:r w:rsidRPr="002A36EB">
        <w:rPr>
          <w:sz w:val="26"/>
          <w:szCs w:val="26"/>
        </w:rPr>
        <w:t xml:space="preserve">рассмотрев в открытом судебном заседании гражданское дело по </w:t>
      </w:r>
      <w:r w:rsidRPr="002A36EB" w:rsidR="00FB310B">
        <w:rPr>
          <w:sz w:val="26"/>
          <w:szCs w:val="26"/>
        </w:rPr>
        <w:t>исковому заявлению</w:t>
      </w:r>
      <w:r w:rsidRPr="002A36EB">
        <w:rPr>
          <w:sz w:val="26"/>
          <w:szCs w:val="26"/>
        </w:rPr>
        <w:t xml:space="preserve"> </w:t>
      </w:r>
      <w:r w:rsidRPr="002A36EB" w:rsidR="002F5FE3">
        <w:rPr>
          <w:sz w:val="26"/>
          <w:szCs w:val="26"/>
        </w:rPr>
        <w:t>государственного унитарного предприятия Республики Крым «Крымэнерго»</w:t>
      </w:r>
      <w:r w:rsidRPr="002A36EB">
        <w:rPr>
          <w:sz w:val="26"/>
          <w:szCs w:val="26"/>
        </w:rPr>
        <w:t xml:space="preserve"> </w:t>
      </w:r>
      <w:r w:rsidRPr="002A36EB" w:rsidR="00B87926">
        <w:rPr>
          <w:sz w:val="26"/>
          <w:szCs w:val="26"/>
        </w:rPr>
        <w:t xml:space="preserve">в </w:t>
      </w:r>
      <w:r w:rsidRPr="002A36EB" w:rsidR="006B6727">
        <w:rPr>
          <w:sz w:val="26"/>
          <w:szCs w:val="26"/>
        </w:rPr>
        <w:t xml:space="preserve">лице Красноперекопского районного отделения энергосбыта </w:t>
      </w:r>
      <w:r w:rsidRPr="002A36EB" w:rsidR="005F3319">
        <w:rPr>
          <w:sz w:val="26"/>
          <w:szCs w:val="26"/>
        </w:rPr>
        <w:t xml:space="preserve">к </w:t>
      </w:r>
      <w:r w:rsidRPr="002A36EB" w:rsidR="00A22B2F">
        <w:rPr>
          <w:sz w:val="26"/>
          <w:szCs w:val="26"/>
        </w:rPr>
        <w:t>Саниной Ольге Мариановне</w:t>
      </w:r>
      <w:r w:rsidRPr="002A36EB" w:rsidR="00AE4632">
        <w:rPr>
          <w:sz w:val="26"/>
          <w:szCs w:val="26"/>
        </w:rPr>
        <w:t xml:space="preserve"> </w:t>
      </w:r>
      <w:r w:rsidRPr="002A36EB" w:rsidR="002F5FE3">
        <w:rPr>
          <w:sz w:val="26"/>
          <w:szCs w:val="26"/>
        </w:rPr>
        <w:t>о взыскании</w:t>
      </w:r>
      <w:r w:rsidRPr="002A36EB" w:rsidR="007A0F9C">
        <w:rPr>
          <w:sz w:val="26"/>
          <w:szCs w:val="26"/>
        </w:rPr>
        <w:t xml:space="preserve"> </w:t>
      </w:r>
      <w:r w:rsidRPr="002A36EB" w:rsidR="00A22B2F">
        <w:rPr>
          <w:sz w:val="26"/>
          <w:szCs w:val="26"/>
        </w:rPr>
        <w:t>задолженности за потребленную электрическую энергию, пени, судебных расходов</w:t>
      </w:r>
      <w:r w:rsidR="002A36EB">
        <w:rPr>
          <w:sz w:val="26"/>
          <w:szCs w:val="26"/>
        </w:rPr>
        <w:t>,</w:t>
      </w:r>
    </w:p>
    <w:p w:rsidR="0088451B" w:rsidRPr="002A36EB" w:rsidP="002F455F">
      <w:pPr>
        <w:pStyle w:val="BodyText"/>
        <w:ind w:firstLine="708"/>
        <w:jc w:val="both"/>
        <w:rPr>
          <w:sz w:val="26"/>
          <w:szCs w:val="26"/>
        </w:rPr>
      </w:pPr>
      <w:r w:rsidRPr="002A36EB">
        <w:rPr>
          <w:sz w:val="26"/>
          <w:szCs w:val="26"/>
        </w:rPr>
        <w:t>руководствуясь статьями 194-199</w:t>
      </w:r>
      <w:r w:rsidRPr="002A36EB" w:rsidR="002F455F">
        <w:rPr>
          <w:sz w:val="26"/>
          <w:szCs w:val="26"/>
        </w:rPr>
        <w:t xml:space="preserve"> ГПК РФ,</w:t>
      </w:r>
    </w:p>
    <w:p w:rsidR="0088451B" w:rsidRPr="002A36EB" w:rsidP="001C5589">
      <w:pPr>
        <w:jc w:val="center"/>
        <w:rPr>
          <w:b/>
          <w:bCs/>
          <w:sz w:val="26"/>
          <w:szCs w:val="26"/>
        </w:rPr>
      </w:pPr>
      <w:r w:rsidRPr="002A36EB">
        <w:rPr>
          <w:b/>
          <w:bCs/>
          <w:sz w:val="26"/>
          <w:szCs w:val="26"/>
        </w:rPr>
        <w:t>р е ш и л:</w:t>
      </w:r>
    </w:p>
    <w:p w:rsidR="0088451B" w:rsidRPr="002A36EB" w:rsidP="0088451B">
      <w:pPr>
        <w:jc w:val="both"/>
        <w:rPr>
          <w:sz w:val="26"/>
          <w:szCs w:val="26"/>
        </w:rPr>
      </w:pPr>
      <w:r w:rsidRPr="002A36EB">
        <w:rPr>
          <w:sz w:val="26"/>
          <w:szCs w:val="26"/>
        </w:rPr>
        <w:tab/>
        <w:t xml:space="preserve">исковое заявление </w:t>
      </w:r>
      <w:r w:rsidRPr="002A36EB" w:rsidR="002F5FE3">
        <w:rPr>
          <w:sz w:val="26"/>
          <w:szCs w:val="26"/>
        </w:rPr>
        <w:t>государственного унитарного предприятия Республики Крым «Крымэнерго»</w:t>
      </w:r>
      <w:r w:rsidRPr="002A36EB" w:rsidR="00A22B2F">
        <w:rPr>
          <w:sz w:val="26"/>
          <w:szCs w:val="26"/>
        </w:rPr>
        <w:t xml:space="preserve"> в лице Красноперекопского районного отделения энергосбыта</w:t>
      </w:r>
      <w:r w:rsidRPr="002A36EB" w:rsidR="002F5FE3">
        <w:rPr>
          <w:sz w:val="26"/>
          <w:szCs w:val="26"/>
        </w:rPr>
        <w:t xml:space="preserve"> </w:t>
      </w:r>
      <w:r w:rsidRPr="002A36EB">
        <w:rPr>
          <w:sz w:val="26"/>
          <w:szCs w:val="26"/>
        </w:rPr>
        <w:t>удовлетворить.</w:t>
      </w:r>
    </w:p>
    <w:p w:rsidR="007A0F9C" w:rsidRPr="002A36EB" w:rsidP="007D0AE9">
      <w:pPr>
        <w:jc w:val="both"/>
        <w:rPr>
          <w:sz w:val="26"/>
          <w:szCs w:val="26"/>
        </w:rPr>
      </w:pPr>
      <w:r w:rsidRPr="002A36EB">
        <w:rPr>
          <w:sz w:val="26"/>
          <w:szCs w:val="26"/>
        </w:rPr>
        <w:tab/>
      </w:r>
      <w:r w:rsidRPr="002A36EB" w:rsidR="00803370">
        <w:rPr>
          <w:sz w:val="26"/>
          <w:szCs w:val="26"/>
        </w:rPr>
        <w:t xml:space="preserve">Взыскать с </w:t>
      </w:r>
      <w:r w:rsidRPr="002A36EB" w:rsidR="00A22B2F">
        <w:rPr>
          <w:sz w:val="26"/>
          <w:szCs w:val="26"/>
        </w:rPr>
        <w:t xml:space="preserve">Саниной Ольги </w:t>
      </w:r>
      <w:r w:rsidRPr="002A36EB" w:rsidR="00A22B2F">
        <w:rPr>
          <w:sz w:val="26"/>
          <w:szCs w:val="26"/>
        </w:rPr>
        <w:t>Мариановны</w:t>
      </w:r>
      <w:r w:rsidRPr="002A36EB" w:rsidR="00A22B2F">
        <w:rPr>
          <w:sz w:val="26"/>
          <w:szCs w:val="26"/>
        </w:rPr>
        <w:t xml:space="preserve">, </w:t>
      </w:r>
      <w:r w:rsidR="00EF7BAC">
        <w:rPr>
          <w:sz w:val="26"/>
          <w:szCs w:val="26"/>
        </w:rPr>
        <w:t>«персональные данные»</w:t>
      </w:r>
      <w:r w:rsidRPr="002A36EB" w:rsidR="00790989">
        <w:rPr>
          <w:sz w:val="26"/>
          <w:szCs w:val="26"/>
        </w:rPr>
        <w:t xml:space="preserve"> </w:t>
      </w:r>
      <w:r w:rsidRPr="002A36EB" w:rsidR="00CE4FD4">
        <w:rPr>
          <w:sz w:val="26"/>
          <w:szCs w:val="26"/>
        </w:rPr>
        <w:t>в пользу</w:t>
      </w:r>
      <w:r w:rsidRPr="002A36EB" w:rsidR="002F5FE3">
        <w:rPr>
          <w:sz w:val="26"/>
          <w:szCs w:val="26"/>
        </w:rPr>
        <w:t xml:space="preserve"> государственного унитарного предприятия Республики Крым «Крымэнерго» </w:t>
      </w:r>
      <w:r w:rsidRPr="002A36EB" w:rsidR="00C36F96">
        <w:rPr>
          <w:sz w:val="26"/>
          <w:szCs w:val="26"/>
        </w:rPr>
        <w:t>в лице Красноперекопского районного отделения энер</w:t>
      </w:r>
      <w:r w:rsidRPr="002A36EB" w:rsidR="00F80051">
        <w:rPr>
          <w:sz w:val="26"/>
          <w:szCs w:val="26"/>
        </w:rPr>
        <w:t>г</w:t>
      </w:r>
      <w:r w:rsidRPr="002A36EB" w:rsidR="00C36F96">
        <w:rPr>
          <w:sz w:val="26"/>
          <w:szCs w:val="26"/>
        </w:rPr>
        <w:t>осбыта</w:t>
      </w:r>
      <w:r w:rsidRPr="002A36EB" w:rsidR="001701E3">
        <w:rPr>
          <w:sz w:val="26"/>
          <w:szCs w:val="26"/>
        </w:rPr>
        <w:t>,</w:t>
      </w:r>
      <w:r w:rsidRPr="002A36EB" w:rsidR="00FB310B">
        <w:rPr>
          <w:sz w:val="26"/>
          <w:szCs w:val="26"/>
        </w:rPr>
        <w:t xml:space="preserve"> ОГРН 1149102003423, дата государственной регистрации 14.05.2014, регистрирующий орган: Межрайонная инспекция Федеральной налоговой службы № 9 по Республике Крым,</w:t>
      </w:r>
      <w:r w:rsidRPr="002A36EB" w:rsidR="001701E3">
        <w:rPr>
          <w:sz w:val="26"/>
          <w:szCs w:val="26"/>
        </w:rPr>
        <w:t xml:space="preserve"> ИНН 9102002878</w:t>
      </w:r>
      <w:r w:rsidRPr="002A36EB" w:rsidR="00C36F96">
        <w:rPr>
          <w:sz w:val="26"/>
          <w:szCs w:val="26"/>
        </w:rPr>
        <w:t xml:space="preserve"> </w:t>
      </w:r>
      <w:r w:rsidRPr="002A36EB" w:rsidR="00A22B2F">
        <w:rPr>
          <w:sz w:val="26"/>
          <w:szCs w:val="26"/>
        </w:rPr>
        <w:t xml:space="preserve">задолженность за потребленную электрическую энергию за период с 01.01.2024 по 31.10.2024 по адресу: </w:t>
      </w:r>
      <w:r w:rsidR="00EF7BAC">
        <w:rPr>
          <w:sz w:val="26"/>
          <w:szCs w:val="26"/>
        </w:rPr>
        <w:t>«адрес»</w:t>
      </w:r>
      <w:r w:rsidRPr="002A36EB" w:rsidR="00A22B2F">
        <w:rPr>
          <w:sz w:val="26"/>
          <w:szCs w:val="26"/>
        </w:rPr>
        <w:t xml:space="preserve"> в сумме 1227 (одна тысяча двести двадцать семь) руб.  74 коп., пени за период с 11.12.2023 по 12.03.2025 в сумме 364 (триста шестьдесят четыре) руб. 51 коп., почтовые расходы в сумме 154 ( сто пятьдесят четыре) руб. 00 коп., а также расходы связанные с оплатой государственной пошлины в размере 1 200 (одна тысяча двести) руб. 00 коп.</w:t>
      </w:r>
    </w:p>
    <w:p w:rsidR="00A22B2F" w:rsidRPr="002A36EB" w:rsidP="00A22B2F">
      <w:pPr>
        <w:ind w:firstLine="708"/>
        <w:contextualSpacing/>
        <w:jc w:val="both"/>
        <w:rPr>
          <w:sz w:val="26"/>
          <w:szCs w:val="26"/>
        </w:rPr>
      </w:pPr>
      <w:r w:rsidRPr="002A36EB">
        <w:rPr>
          <w:sz w:val="26"/>
          <w:szCs w:val="26"/>
        </w:rPr>
        <w:t>Возвратить с расчетного счета № 40102810445370000059, получатель Казначейство России (ФНС России), Банк получателя – Отделение Тула Банка России, банковский идентификационный код – 017003983, ИНН получателя: 7727406020, КПП получателя: 770801001, ОКТМО: 35718000, Код бюджетной классификации: 18210803010011050110, Государственному унитарно</w:t>
      </w:r>
      <w:r w:rsidR="002A36EB">
        <w:rPr>
          <w:sz w:val="26"/>
          <w:szCs w:val="26"/>
        </w:rPr>
        <w:t>м</w:t>
      </w:r>
      <w:r w:rsidRPr="002A36EB">
        <w:rPr>
          <w:sz w:val="26"/>
          <w:szCs w:val="26"/>
        </w:rPr>
        <w:t>у предприятию Республики Крым «Крымэнерго», ИНН 9102002878, оплаченную госпошлину в сумме 2800 (две тысячи восемьсот) руб. 00 коп., согласно платежными поручениям № 235143 от 01.10.2024, № 210815 от 02.04.2025.</w:t>
      </w:r>
    </w:p>
    <w:p w:rsidR="00A22B2F" w:rsidRPr="002A36EB" w:rsidP="00A22B2F">
      <w:pPr>
        <w:ind w:firstLine="708"/>
        <w:contextualSpacing/>
        <w:jc w:val="both"/>
        <w:rPr>
          <w:sz w:val="26"/>
          <w:szCs w:val="26"/>
        </w:rPr>
      </w:pPr>
      <w:r w:rsidRPr="002A36EB">
        <w:rPr>
          <w:sz w:val="26"/>
          <w:szCs w:val="26"/>
        </w:rPr>
        <w:t xml:space="preserve">Решение в части взыскания с Саниной Ольги Мариановны задолженности за потребленную электрическую энергию за период с 01.01.2024 по 31.10.2024 по адресу: </w:t>
      </w:r>
      <w:r w:rsidR="00EF7BAC">
        <w:rPr>
          <w:sz w:val="26"/>
          <w:szCs w:val="26"/>
        </w:rPr>
        <w:t>«адрес»</w:t>
      </w:r>
      <w:r w:rsidRPr="002A36EB">
        <w:rPr>
          <w:sz w:val="26"/>
          <w:szCs w:val="26"/>
        </w:rPr>
        <w:t xml:space="preserve"> в сумме 1227 (одна тысяча двести двадцать семь) руб.  74 коп., пени за период с 11.12.2023 по 12.03.2025 в сумме 364 (триста шестьдесят четыре) руб. 51 коп., почтовые расходы в сумме 154 (сто пятьдесят четыре) руб. 00 коп. считать </w:t>
      </w:r>
      <w:r w:rsidRPr="002A36EB" w:rsidR="002A36EB">
        <w:rPr>
          <w:sz w:val="26"/>
          <w:szCs w:val="26"/>
        </w:rPr>
        <w:t>исполненным</w:t>
      </w:r>
      <w:r w:rsidRPr="002A36EB">
        <w:rPr>
          <w:sz w:val="26"/>
          <w:szCs w:val="26"/>
        </w:rPr>
        <w:t>.</w:t>
      </w:r>
    </w:p>
    <w:p w:rsidR="008F59D6" w:rsidRPr="002A36EB" w:rsidP="008F59D6">
      <w:pPr>
        <w:ind w:firstLine="708"/>
        <w:jc w:val="both"/>
        <w:rPr>
          <w:color w:val="000000"/>
          <w:sz w:val="26"/>
          <w:szCs w:val="26"/>
        </w:rPr>
      </w:pPr>
      <w:r w:rsidRPr="002A36EB">
        <w:rPr>
          <w:color w:val="000000"/>
          <w:sz w:val="26"/>
          <w:szCs w:val="26"/>
        </w:rPr>
        <w:t xml:space="preserve"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</w:t>
      </w:r>
      <w:r w:rsidRPr="002A36EB">
        <w:rPr>
          <w:color w:val="000000"/>
          <w:sz w:val="26"/>
          <w:szCs w:val="26"/>
        </w:rPr>
        <w:t>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59D6" w:rsidRPr="002A36EB" w:rsidP="008F59D6">
      <w:pPr>
        <w:pStyle w:val="BodyTextIndent3"/>
        <w:spacing w:after="0"/>
        <w:ind w:left="0" w:firstLine="708"/>
        <w:jc w:val="both"/>
        <w:rPr>
          <w:color w:val="000000"/>
          <w:sz w:val="26"/>
          <w:szCs w:val="26"/>
        </w:rPr>
      </w:pPr>
      <w:r w:rsidRPr="002A36EB">
        <w:rPr>
          <w:color w:val="000000"/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Pr="002A36EB" w:rsidR="00AE4632">
        <w:rPr>
          <w:color w:val="000000"/>
          <w:sz w:val="26"/>
          <w:szCs w:val="26"/>
        </w:rPr>
        <w:t>58</w:t>
      </w:r>
      <w:r w:rsidRPr="002A36EB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DA3FB6" w:rsidRPr="002A36EB" w:rsidP="008F59D6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</w:p>
    <w:p w:rsidR="002F6D47" w:rsidRPr="002A36EB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2A36EB">
        <w:rPr>
          <w:sz w:val="26"/>
          <w:szCs w:val="26"/>
        </w:rPr>
        <w:t>Председательствующий</w:t>
      </w:r>
      <w:r w:rsidRPr="002A36EB">
        <w:rPr>
          <w:sz w:val="26"/>
          <w:szCs w:val="26"/>
        </w:rPr>
        <w:tab/>
      </w:r>
      <w:r w:rsidRPr="002A36EB">
        <w:rPr>
          <w:sz w:val="26"/>
          <w:szCs w:val="26"/>
        </w:rPr>
        <w:tab/>
      </w:r>
      <w:r w:rsidRPr="002A36EB">
        <w:rPr>
          <w:sz w:val="26"/>
          <w:szCs w:val="26"/>
        </w:rPr>
        <w:tab/>
      </w:r>
      <w:r w:rsidRPr="002A36EB" w:rsidR="00FB310B">
        <w:rPr>
          <w:sz w:val="26"/>
          <w:szCs w:val="26"/>
        </w:rPr>
        <w:tab/>
      </w:r>
      <w:r w:rsidRPr="002A36EB" w:rsidR="00FB310B">
        <w:rPr>
          <w:sz w:val="26"/>
          <w:szCs w:val="26"/>
        </w:rPr>
        <w:tab/>
      </w:r>
      <w:r w:rsidRPr="002A36EB" w:rsidR="00FB310B">
        <w:rPr>
          <w:sz w:val="26"/>
          <w:szCs w:val="26"/>
        </w:rPr>
        <w:tab/>
      </w:r>
      <w:r w:rsidRPr="002A36EB" w:rsidR="00FB310B">
        <w:rPr>
          <w:sz w:val="26"/>
          <w:szCs w:val="26"/>
        </w:rPr>
        <w:tab/>
      </w:r>
      <w:r w:rsidRPr="002A36EB" w:rsidR="00FB310B">
        <w:rPr>
          <w:sz w:val="26"/>
          <w:szCs w:val="26"/>
        </w:rPr>
        <w:tab/>
      </w:r>
      <w:r w:rsidRPr="002A36EB" w:rsidR="00FB310B">
        <w:rPr>
          <w:sz w:val="26"/>
          <w:szCs w:val="26"/>
        </w:rPr>
        <w:tab/>
        <w:t>А.С. Захарова</w:t>
      </w:r>
      <w:r w:rsidRPr="002A36EB" w:rsidR="00DD4993">
        <w:rPr>
          <w:sz w:val="26"/>
          <w:szCs w:val="26"/>
        </w:rPr>
        <w:t xml:space="preserve"> </w:t>
      </w:r>
    </w:p>
    <w:sectPr w:rsidSect="005B25D8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BAC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15A8F"/>
    <w:rsid w:val="00025140"/>
    <w:rsid w:val="000513AF"/>
    <w:rsid w:val="0006601A"/>
    <w:rsid w:val="000A50A5"/>
    <w:rsid w:val="001348FB"/>
    <w:rsid w:val="0014579D"/>
    <w:rsid w:val="00152882"/>
    <w:rsid w:val="001701E3"/>
    <w:rsid w:val="0017236A"/>
    <w:rsid w:val="001C5589"/>
    <w:rsid w:val="001C77DB"/>
    <w:rsid w:val="001E7573"/>
    <w:rsid w:val="00237B8E"/>
    <w:rsid w:val="002A36EB"/>
    <w:rsid w:val="002A5B1A"/>
    <w:rsid w:val="002F455F"/>
    <w:rsid w:val="002F5FE3"/>
    <w:rsid w:val="002F6D47"/>
    <w:rsid w:val="0035113E"/>
    <w:rsid w:val="003612A1"/>
    <w:rsid w:val="00373923"/>
    <w:rsid w:val="003B6732"/>
    <w:rsid w:val="004260D2"/>
    <w:rsid w:val="004635E8"/>
    <w:rsid w:val="004729C8"/>
    <w:rsid w:val="00586080"/>
    <w:rsid w:val="005A1C85"/>
    <w:rsid w:val="005B25D8"/>
    <w:rsid w:val="005C3485"/>
    <w:rsid w:val="005E6BB7"/>
    <w:rsid w:val="005F3319"/>
    <w:rsid w:val="0067796B"/>
    <w:rsid w:val="00686193"/>
    <w:rsid w:val="006A34F6"/>
    <w:rsid w:val="006A44EA"/>
    <w:rsid w:val="006B6727"/>
    <w:rsid w:val="00790989"/>
    <w:rsid w:val="007A0F9C"/>
    <w:rsid w:val="007D0AE9"/>
    <w:rsid w:val="007D2F67"/>
    <w:rsid w:val="007E690C"/>
    <w:rsid w:val="007F7D1F"/>
    <w:rsid w:val="00803370"/>
    <w:rsid w:val="00876771"/>
    <w:rsid w:val="0088451B"/>
    <w:rsid w:val="008A02B0"/>
    <w:rsid w:val="008A26B2"/>
    <w:rsid w:val="008A442C"/>
    <w:rsid w:val="008E16CB"/>
    <w:rsid w:val="008F59D6"/>
    <w:rsid w:val="00923532"/>
    <w:rsid w:val="00942562"/>
    <w:rsid w:val="009425BD"/>
    <w:rsid w:val="00962921"/>
    <w:rsid w:val="009F0BE4"/>
    <w:rsid w:val="00A22B2F"/>
    <w:rsid w:val="00A53FEA"/>
    <w:rsid w:val="00A871D1"/>
    <w:rsid w:val="00AE4632"/>
    <w:rsid w:val="00AF626A"/>
    <w:rsid w:val="00B27792"/>
    <w:rsid w:val="00B72062"/>
    <w:rsid w:val="00B77E28"/>
    <w:rsid w:val="00B87926"/>
    <w:rsid w:val="00BB2540"/>
    <w:rsid w:val="00C36F96"/>
    <w:rsid w:val="00C64D07"/>
    <w:rsid w:val="00C70F4D"/>
    <w:rsid w:val="00CC69ED"/>
    <w:rsid w:val="00CE4FD4"/>
    <w:rsid w:val="00D1707C"/>
    <w:rsid w:val="00D177D4"/>
    <w:rsid w:val="00D270C6"/>
    <w:rsid w:val="00D476C6"/>
    <w:rsid w:val="00D84D5E"/>
    <w:rsid w:val="00DA3FB6"/>
    <w:rsid w:val="00DD4993"/>
    <w:rsid w:val="00DF3658"/>
    <w:rsid w:val="00E371D0"/>
    <w:rsid w:val="00E37594"/>
    <w:rsid w:val="00E42356"/>
    <w:rsid w:val="00E64BA6"/>
    <w:rsid w:val="00EF7BAC"/>
    <w:rsid w:val="00F53A6A"/>
    <w:rsid w:val="00F633D4"/>
    <w:rsid w:val="00F80051"/>
    <w:rsid w:val="00FB310B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E4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