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ED2" w:rsidRPr="00910ED2" w:rsidP="00910ED2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Дело № 2-58-608/2019</w:t>
      </w:r>
    </w:p>
    <w:p w:rsidR="00910ED2" w:rsidRPr="00910ED2" w:rsidP="00910ED2">
      <w:pPr>
        <w:keepNext/>
        <w:spacing w:after="0" w:line="240" w:lineRule="auto"/>
        <w:ind w:firstLine="54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РЕШЕНИЕ</w:t>
      </w:r>
    </w:p>
    <w:p w:rsidR="00910ED2" w:rsidRPr="00910ED2" w:rsidP="00910ED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910ED2" w:rsidRPr="00910ED2" w:rsidP="00910ED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b/>
          <w:sz w:val="24"/>
          <w:szCs w:val="24"/>
          <w:lang w:eastAsia="ru-RU"/>
        </w:rPr>
        <w:t>Резолютивная часть</w:t>
      </w:r>
    </w:p>
    <w:p w:rsidR="00910ED2" w:rsidRPr="00910ED2" w:rsidP="00910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18 сентября 2019 года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Матюшенко М.В.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  Алиевой З.И. 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истца                                                                                   </w:t>
      </w: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Нестереня</w:t>
      </w: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представителя истца                                                     </w:t>
      </w:r>
      <w:r w:rsidR="00580A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Ф.И.О.</w:t>
      </w: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рассмотрел в открытом судебном заседании гражданс</w:t>
      </w:r>
      <w:r w:rsidR="00580A34">
        <w:rPr>
          <w:rFonts w:ascii="Times New Roman" w:eastAsia="Times New Roman" w:hAnsi="Times New Roman"/>
          <w:sz w:val="24"/>
          <w:szCs w:val="24"/>
          <w:lang w:eastAsia="ru-RU"/>
        </w:rPr>
        <w:t xml:space="preserve">кое дело по иску </w:t>
      </w:r>
      <w:r w:rsidR="00580A34">
        <w:rPr>
          <w:rFonts w:ascii="Times New Roman" w:eastAsia="Times New Roman" w:hAnsi="Times New Roman"/>
          <w:sz w:val="24"/>
          <w:szCs w:val="24"/>
          <w:lang w:eastAsia="ru-RU"/>
        </w:rPr>
        <w:t>Нестереня</w:t>
      </w:r>
      <w:r w:rsidR="00580A34">
        <w:rPr>
          <w:rFonts w:ascii="Times New Roman" w:eastAsia="Times New Roman" w:hAnsi="Times New Roman"/>
          <w:sz w:val="24"/>
          <w:szCs w:val="24"/>
          <w:lang w:eastAsia="ru-RU"/>
        </w:rPr>
        <w:t xml:space="preserve"> А. В.</w:t>
      </w: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Обществу с ограниченной ответственностью «Лит Агро» о взыскании задолженности по договору аренды, </w:t>
      </w:r>
    </w:p>
    <w:p w:rsidR="00910ED2" w:rsidRPr="00910ED2" w:rsidP="00910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статьями 194-199 Гражданского процессуального кодекса Российской Федерации, мировой судья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ED2" w:rsidRPr="00910ED2" w:rsidP="00910E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Р Е Ш И Л:</w:t>
      </w:r>
    </w:p>
    <w:p w:rsidR="00910ED2" w:rsidRPr="00910ED2" w:rsidP="00910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ED2" w:rsidRPr="00910ED2" w:rsidP="00910ED2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Нестереня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В.</w:t>
      </w: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 xml:space="preserve">  -  удовлетворить частично. </w:t>
      </w:r>
    </w:p>
    <w:p w:rsidR="00910ED2" w:rsidRPr="00910ED2" w:rsidP="00910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«Лит Агро», ОГРН 1169102085844, ИНН 9106012965, КПП 910601001</w:t>
      </w:r>
      <w:r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юридический адрес: </w:t>
      </w:r>
      <w:r w:rsidRPr="00580A34"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580A34"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пользу </w:t>
      </w:r>
      <w:r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Нестереня</w:t>
      </w:r>
      <w:r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В.</w:t>
      </w:r>
      <w:r w:rsidRPr="00910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80A34"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580A34"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580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0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по арендной плате по договору аренды земельного участка от 01.04.2017 года за 2018 год в сумме 10170,30 рублей, расходы по оплате госпошлины в сумме 406,81 рублей, а всего взыскать – 10577,11 рублей (десять тысяч пятьсот семьдесят семь рублей одиннадцать копеек).</w:t>
      </w:r>
    </w:p>
    <w:p w:rsidR="00910ED2" w:rsidRPr="00910ED2" w:rsidP="00910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остальной части в удовлетворении иска отказать.</w:t>
      </w:r>
    </w:p>
    <w:p w:rsidR="00910ED2" w:rsidRPr="00910ED2" w:rsidP="00910ED2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0ED2" w:rsidRPr="00910ED2" w:rsidP="00910E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D2">
        <w:rPr>
          <w:rFonts w:ascii="Times New Roman" w:eastAsia="Times New Roman" w:hAnsi="Times New Roman"/>
          <w:sz w:val="24"/>
          <w:szCs w:val="24"/>
          <w:lang w:eastAsia="ru-RU"/>
        </w:rPr>
        <w:t>Мировой судья:                                                                             М.В. Матюшенко</w:t>
      </w:r>
    </w:p>
    <w:p w:rsidR="00910ED2" w:rsidRPr="00910ED2" w:rsidP="00910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580A34"/>
    <w:rsid w:val="006A38E2"/>
    <w:rsid w:val="007B1B60"/>
    <w:rsid w:val="008949BB"/>
    <w:rsid w:val="00910ED2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