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Дело № 2-58-633/2020</w:t>
      </w: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УИД 91</w:t>
      </w:r>
      <w:r w:rsidRPr="006639D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0060-01-2020-000861-56</w:t>
      </w:r>
    </w:p>
    <w:p w:rsidR="006639D5" w:rsidRPr="006639D5" w:rsidP="006639D5">
      <w:pPr>
        <w:spacing w:line="240" w:lineRule="auto"/>
        <w:ind w:firstLine="540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9D5" w:rsidRPr="006639D5" w:rsidP="006639D5">
      <w:pPr>
        <w:spacing w:line="240" w:lineRule="auto"/>
        <w:ind w:left="2832" w:firstLine="70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РЕШЕНИЕ</w:t>
      </w:r>
    </w:p>
    <w:p w:rsidR="006639D5" w:rsidRPr="006639D5" w:rsidP="006639D5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ИМЕНЕМ РОССИЙСКОЙ ФЕДЕРАЦИИ</w:t>
      </w:r>
    </w:p>
    <w:p w:rsidR="006639D5" w:rsidRPr="006639D5" w:rsidP="006639D5">
      <w:pPr>
        <w:spacing w:line="240" w:lineRule="auto"/>
        <w:ind w:firstLine="54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(РЕЗОЛЮТИВНАЯ ЧАСТЬ)</w:t>
      </w:r>
    </w:p>
    <w:p w:rsidR="006639D5" w:rsidRPr="006639D5" w:rsidP="006639D5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30 октября 2020 года                                                 г.  Красноперекопск</w:t>
      </w: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Мировой судья  судебного участка № 58 Красноперекопского судебного района Республики Крым                                                      Матюшенко М.В.,</w:t>
      </w: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при секретаре                                                                 Белковой Н.Н.,</w:t>
      </w: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представителя истца                   </w:t>
      </w:r>
      <w:r w:rsidR="002052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Ф.И.О.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ответчика                                                                       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Троцкова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 А.Н.,</w:t>
      </w: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663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663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Крымэнерго</w:t>
      </w:r>
      <w:r w:rsidRPr="00663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лице структурного подразделения – Красноперекопского районного отделения </w:t>
      </w:r>
      <w:r w:rsidRPr="00663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r w:rsidR="00205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нергосбыта</w:t>
      </w:r>
      <w:r w:rsidR="00205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r w:rsidR="00205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Троцкову</w:t>
      </w:r>
      <w:r w:rsidR="00205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Н.</w:t>
      </w:r>
      <w:r w:rsidRPr="00663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за потребленную электрическую энергию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, почтовых расходов,</w:t>
      </w:r>
    </w:p>
    <w:p w:rsidR="006639D5" w:rsidRPr="006639D5" w:rsidP="006639D5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руководствуясь статьями 194-199 Гражданского процессуального кодекса Российской Федерации,</w:t>
      </w:r>
    </w:p>
    <w:p w:rsidR="006639D5" w:rsidRPr="006639D5" w:rsidP="006639D5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9D5" w:rsidRPr="006639D5" w:rsidP="006639D5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6639D5" w:rsidRPr="006639D5" w:rsidP="006639D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иск </w:t>
      </w:r>
      <w:r w:rsidRPr="00663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663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Крымэнерго</w:t>
      </w:r>
      <w:r w:rsidRPr="00663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лице структурного подразделения Красноперекопского районного отделения </w:t>
      </w:r>
      <w:r w:rsidRPr="00663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энергосбыта</w:t>
      </w:r>
      <w:r w:rsidRPr="00663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 частично.</w:t>
      </w: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Троцкова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Н.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» в лице структурного подразделения – Красноперекопского районн</w:t>
      </w:r>
      <w:r w:rsidR="0001316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отделения </w:t>
      </w:r>
      <w:r w:rsidR="00013164">
        <w:rPr>
          <w:rFonts w:ascii="Times New Roman" w:eastAsia="Times New Roman" w:hAnsi="Times New Roman"/>
          <w:sz w:val="28"/>
          <w:szCs w:val="28"/>
          <w:lang w:eastAsia="ru-RU"/>
        </w:rPr>
        <w:t>энергосбыта</w:t>
      </w:r>
      <w:r w:rsidR="00013164">
        <w:rPr>
          <w:rFonts w:ascii="Times New Roman" w:eastAsia="Times New Roman" w:hAnsi="Times New Roman"/>
          <w:sz w:val="28"/>
          <w:szCs w:val="28"/>
          <w:lang w:eastAsia="ru-RU"/>
        </w:rPr>
        <w:t xml:space="preserve"> (адрес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) задолженность за потребленную электрическую энергию за период с 23.07.2019 по 25.10.2019 в размере 2092,87 рублей (две тысячи девяносто два рубля восемьдесят семь копеек) на 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/с 40602810200230100007 в АО «ГЕНБАНК», БИК 043510123, ИНН 9102002878, КПП 910645003, 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. счет 30101810835100000123, расходы по оплате государственной пошлины в размере 400,00 рублей (четыреста рублей) и почтовые расходы в размере 78,00 рублей (семьдесят восемь рублей) на 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/с 40602810200230430007 в АО «ГЕНБАНК», БИК 043510123, ИНН 9102002878, КПП 910645007,кор.счет 30101810835100000123.</w:t>
      </w: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В остальной части в удовлетворении исковых требований отказать.</w:t>
      </w:r>
    </w:p>
    <w:p w:rsidR="006639D5" w:rsidRPr="006639D5" w:rsidP="006639D5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6639D5" w:rsidRPr="006639D5" w:rsidP="0066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9D5" w:rsidRPr="006639D5" w:rsidP="006639D5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9D5">
        <w:rPr>
          <w:rFonts w:ascii="Times New Roman" w:eastAsia="Times New Roman" w:hAnsi="Times New Roman"/>
          <w:sz w:val="28"/>
          <w:szCs w:val="28"/>
          <w:lang w:eastAsia="ru-RU"/>
        </w:rPr>
        <w:t>Мировой судья:                                                              М.В. Матюшенко</w:t>
      </w:r>
    </w:p>
    <w:p w:rsidR="006639D5" w:rsidRPr="006639D5" w:rsidP="006639D5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9D5" w:rsidRPr="006639D5" w:rsidP="006639D5">
      <w:pPr>
        <w:rPr>
          <w:rFonts w:eastAsia="Times New Roman"/>
          <w:sz w:val="28"/>
          <w:szCs w:val="28"/>
          <w:lang w:eastAsia="ru-RU"/>
        </w:rPr>
      </w:pPr>
    </w:p>
    <w:p w:rsidR="006639D5" w:rsidRPr="006639D5" w:rsidP="006639D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9D5" w:rsidRPr="006639D5" w:rsidP="006639D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6639D5" w:rsidRPr="006639D5" w:rsidP="006639D5">
      <w:pPr>
        <w:rPr>
          <w:rFonts w:eastAsia="Times New Roman"/>
          <w:szCs w:val="28"/>
          <w:lang w:eastAsia="ru-RU"/>
        </w:rPr>
      </w:pPr>
    </w:p>
    <w:p w:rsidR="007B1B60" w:rsidRPr="002B4866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A27493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1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13164"/>
    <w:rsid w:val="000E2110"/>
    <w:rsid w:val="001E7C46"/>
    <w:rsid w:val="002052E3"/>
    <w:rsid w:val="0021387C"/>
    <w:rsid w:val="002B378D"/>
    <w:rsid w:val="002B4866"/>
    <w:rsid w:val="003B3EFE"/>
    <w:rsid w:val="004A23F2"/>
    <w:rsid w:val="005A1BEB"/>
    <w:rsid w:val="006639D5"/>
    <w:rsid w:val="006A38E2"/>
    <w:rsid w:val="006B2081"/>
    <w:rsid w:val="006E5366"/>
    <w:rsid w:val="007161C4"/>
    <w:rsid w:val="007B1B60"/>
    <w:rsid w:val="008949BB"/>
    <w:rsid w:val="00A27493"/>
    <w:rsid w:val="00AD49EA"/>
    <w:rsid w:val="00C64D2D"/>
    <w:rsid w:val="00CC6730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6639D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6639D5"/>
  </w:style>
  <w:style w:type="paragraph" w:styleId="Header">
    <w:name w:val="header"/>
    <w:basedOn w:val="Normal"/>
    <w:link w:val="10"/>
    <w:uiPriority w:val="99"/>
    <w:semiHidden/>
    <w:unhideWhenUsed/>
    <w:rsid w:val="0066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6639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