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430" w:rsidRPr="006B6369" w:rsidP="008A7430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Дело № 2-58-845/2020</w:t>
      </w:r>
    </w:p>
    <w:p w:rsidR="008A7430" w:rsidRPr="006B6369" w:rsidP="008A7430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УИД 91</w:t>
      </w:r>
      <w:r w:rsidRPr="006B636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0058-01-2020-001381-57</w:t>
      </w:r>
    </w:p>
    <w:p w:rsidR="008A7430" w:rsidRPr="006B6369" w:rsidP="008A7430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6121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B6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ЗАОЧНОЕ РЕШЕНИЕ</w:t>
      </w:r>
    </w:p>
    <w:p w:rsidR="008A7430" w:rsidRPr="006B6369" w:rsidP="006B6369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8A7430" w:rsidRPr="006B6369" w:rsidP="008A7430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14 декабря 2020 года</w:t>
      </w:r>
    </w:p>
    <w:p w:rsidR="008A7430" w:rsidRPr="006B6369" w:rsidP="008A7430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Республика Крым, город Красноперекопск, микрорайон 10, дом 4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8A7430" w:rsidRPr="006B6369" w:rsidP="008A7430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                     </w:t>
      </w:r>
      <w:r w:rsid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Матюшенко М.В.,</w:t>
      </w:r>
    </w:p>
    <w:p w:rsidR="008A7430" w:rsidRPr="006B6369" w:rsidP="008A7430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Белковой Н.Н.,</w:t>
      </w:r>
    </w:p>
    <w:p w:rsidR="008A7430" w:rsidRPr="006B6369" w:rsidP="006B6369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</w:t>
      </w:r>
      <w:r w:rsid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пловые сети» к </w:t>
      </w:r>
      <w:r w:rsidR="006B6369">
        <w:rPr>
          <w:rFonts w:ascii="Times New Roman" w:eastAsia="Times New Roman" w:hAnsi="Times New Roman"/>
          <w:sz w:val="24"/>
          <w:szCs w:val="24"/>
          <w:lang w:eastAsia="ru-RU"/>
        </w:rPr>
        <w:t>Гнетила</w:t>
      </w:r>
      <w:r w:rsid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Ю. Р.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теплоснабжения,</w:t>
      </w:r>
    </w:p>
    <w:p w:rsidR="008A7430" w:rsidRPr="006B6369" w:rsidP="008A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УСТАНОВИЛ:</w:t>
      </w:r>
    </w:p>
    <w:p w:rsidR="008A7430" w:rsidRPr="006B6369" w:rsidP="008A7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Гнетила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Ю.Р. о взыскании задолженности за услуги теплоснабжения и расходов по оплате государственной пошлины, мотивировав тем, что ответчик является потребителем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слуг теплоснабжения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Ответчик оплату за потребленные услуги не производил, в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связи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чем образовалась задолженность. Просили суд взыскать с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Гнетила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Ю.Р. задолженность за период с 01.02.2018 по 31.05.2020 в размере 16358,12 руб., а также расходы на уплату государственной пошлины в размере 654,32 руб.</w:t>
      </w:r>
    </w:p>
    <w:p w:rsidR="008A7430" w:rsidRPr="006B6369" w:rsidP="008A7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Представитель истца в судебное заседание не явился, представил заявление с просьбой  рассмотреть дело в его отсутствие,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исковые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требованию поддерживает в полном объеме.</w:t>
      </w:r>
    </w:p>
    <w:p w:rsidR="008A7430" w:rsidRPr="006B6369" w:rsidP="008A7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Ответчик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Гнетила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Ю.Р. в судебное заседание не явилась, извещалась надлежащим образом, причины неявки суду неизвестны.</w:t>
      </w:r>
    </w:p>
    <w:p w:rsidR="008A7430" w:rsidRPr="006B6369" w:rsidP="008A7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На основании ст. 233 Гражданского процессуального кодекса Российской Федерации (далее - ГПК РФ) суд определил рассмотреть дело в отсутствие неявившегося ответчика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Гнетила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Ю.Р. в заочном порядке.</w:t>
      </w:r>
    </w:p>
    <w:p w:rsidR="008A7430" w:rsidRPr="006B6369" w:rsidP="008A7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Исследовав материалы дела, суд приходит к выводу о частичном удовлетворении заявленных требований по следующим основаниям.</w:t>
      </w:r>
    </w:p>
    <w:p w:rsidR="008A7430" w:rsidRPr="006B6369" w:rsidP="008A7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8, 307 Гражданского кодекса Российской Федерации (далее - ГК РФ) обязательства возникают из договора или вследствие событий, с которым закон связывает наступление гражданско-правовых последствий. Согласно ч. 1 ст. 540 ГК РФ,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8A7430" w:rsidRPr="006B6369" w:rsidP="008A7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ст. 210 ГК РФ собственник жилого помещения несет бремя содержания принадлежащего ему помещения.</w:t>
      </w:r>
    </w:p>
    <w:p w:rsidR="008A7430" w:rsidRPr="006B6369" w:rsidP="008A7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Обязанность по внесению платы за жилое помещение и коммунальные услуги возлагается на нанимателя жилого помещения по договору социального найма, арендатора жилого помещения государственного или муниципального жилищного фонда, нанимателя жилого помещения по договору найма жилого помещения государственного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или муниципального жилищного фонда, члена жилищного кооператива, собственника жилого помещения (часть 2 статьи 153 Жилищного кодекса Российской Федерации (далее - ЖК РФ).</w:t>
      </w:r>
    </w:p>
    <w:p w:rsidR="008A7430" w:rsidRPr="006B6369" w:rsidP="008A7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8A7430" w:rsidRPr="006B6369" w:rsidP="008A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«и» п. 34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 06.05.2011 № 354, потребитель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 </w:t>
      </w:r>
      <w:r w:rsidRPr="006B6369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услуги, в том числе в объеме, определенном исходя из показаний коллективных (общедомовых) приборов учета коммунальных ресурсов, установленных в соответствии</w:t>
      </w:r>
      <w:r w:rsidRPr="006B6369">
        <w:rPr>
          <w:rFonts w:ascii="Times New Roman" w:hAnsi="Times New Roman"/>
          <w:sz w:val="24"/>
          <w:szCs w:val="24"/>
        </w:rPr>
        <w:t xml:space="preserve"> с </w:t>
      </w:r>
      <w:hyperlink r:id="rId4" w:history="1">
        <w:r w:rsidRPr="006B6369">
          <w:rPr>
            <w:rFonts w:ascii="Times New Roman" w:hAnsi="Times New Roman"/>
            <w:color w:val="0000FF"/>
            <w:sz w:val="24"/>
            <w:szCs w:val="24"/>
            <w:u w:val="single"/>
          </w:rPr>
          <w:t>подпунктом е(2) пункта 32</w:t>
        </w:r>
      </w:hyperlink>
      <w:r w:rsidRPr="006B6369">
        <w:rPr>
          <w:rFonts w:ascii="Times New Roman" w:hAnsi="Times New Roman"/>
          <w:sz w:val="24"/>
          <w:szCs w:val="24"/>
        </w:rPr>
        <w:t xml:space="preserve"> настоящих Правил, в случаях, установленных настоящими Правилами, если иное не установлено договором, содержащим положения о предоставлении коммунальных услуг.</w:t>
      </w:r>
    </w:p>
    <w:p w:rsidR="008A7430" w:rsidRPr="006B6369" w:rsidP="006B6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Определением мирового судьи судебного участка № 59 Красноперекопского судебного района Республики Крым, исполняющего обязанности мирового судьи судебного участка № 58 Красноперекопского судебного райо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Республики Крым от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МУП «Тепловые Сети» отказано в принятии заявления о вынесении судебного приказа о взыскании задолженности за услуги теплоснабжения с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Гнетила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Ю.Р. в связи с наличием спора о праве.</w:t>
      </w:r>
    </w:p>
    <w:p w:rsidR="008A7430" w:rsidRPr="006B6369" w:rsidP="006B6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ходе судебного разбирательства установлено, что в Едином государственном реестре недвижимости отсутствует запись о зарегистрированных правах на объект недвижим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 имущества по адресу: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A7430" w:rsidRPr="006B6369" w:rsidP="006B6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следует из справки МУП «наименование предприятия», комната №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государственной,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Гнетила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Ю.Р. по указанному адре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 зарегистрирована с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 запрос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суда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 ответ о регистрации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Гнет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ила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Ю.Р. по адресу: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A7430" w:rsidRPr="006B6369" w:rsidP="006B6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Судом установлено, что между МУП «Тепловые сети»  и ответчиком договор о предоставлении услуг по централизованному отоплению не заключался, однако в соответствии со статьей 539 ГК РФ по договору энергоснабжения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энергоснабжающая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энергетических сетей и исправность используемых им приборов и оборудования, связанных с потреблением энергии.</w:t>
      </w:r>
    </w:p>
    <w:p w:rsidR="008A7430" w:rsidRPr="006B6369" w:rsidP="006B6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Согласно справке-расчету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предоставленные услуги по централизованному отоплению по адресу: </w:t>
      </w:r>
      <w:r w:rsidR="006B63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период с 01.02.2018 по 31.05.2020 задолженность по централизованному отоплению составила 16358,12 рублей.</w:t>
      </w:r>
    </w:p>
    <w:p w:rsidR="008A7430" w:rsidRPr="006B6369" w:rsidP="006B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Из материалов дела усматривается, что расчет оплаты услуг теплоснабжения составлен на основании утвержденных решениями Красноперекопского городского совета тарифов. </w:t>
      </w:r>
    </w:p>
    <w:p w:rsidR="008A7430" w:rsidRPr="006B6369" w:rsidP="006B6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Гнетила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Ю.Р. не является собственником комнаты по адресу: </w:t>
      </w:r>
      <w:r w:rsidR="006B636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зарегистрирована п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указанному адресу с 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6B63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 того, что она являлась потребителем услуг теплоснабжения до указанного времени не представлено, требования истца о взыскании задолженности с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Гнетила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Ю.Р. подлежат частичному удовлетворению за период с 19.06.2018 по 31.05.2020 на сумму 14328,70 рублей: 176,47 рублей (441,18 рублей/30 дней*12 дней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) +14152,23 рублей (сумма, начисленная за период с июля 2018 года по май 2020 года).</w:t>
      </w:r>
    </w:p>
    <w:p w:rsidR="008A7430" w:rsidRPr="006B6369" w:rsidP="008A7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Рассматривая требования о распределении судебных расходов, суд принимает во внимание, что в соответствии со ст. 98 ГПК РФ стороне, в пользу которой состоялось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Российской Федерации.</w:t>
      </w:r>
    </w:p>
    <w:p w:rsidR="008A7430" w:rsidRPr="006B6369" w:rsidP="008A7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иск удовлетворен частично, указанные в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8A7430" w:rsidRPr="006B6369" w:rsidP="008A7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Учитывая, что исковые требования истца удовлетворены в части, размер государственной пошлины, подлежащей взысканию с ответчика, составляет   573,14 рублей.</w:t>
      </w:r>
    </w:p>
    <w:p w:rsidR="008A7430" w:rsidRPr="006B6369" w:rsidP="006B63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руководствуясь статьями 194-199, 233-237 Гражданского процессуального кодекса Российской Федерации, мировой судья</w:t>
      </w:r>
    </w:p>
    <w:p w:rsidR="008A7430" w:rsidRPr="006B6369" w:rsidP="006B636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8A7430" w:rsidRPr="006B6369" w:rsidP="008A743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иск Муниципального унитарного предприятия муниципального образования городской округ Красноперекопск Республики Крым «Тепловые сети» -  удовлетворить частично. </w:t>
      </w:r>
    </w:p>
    <w:p w:rsidR="008A7430" w:rsidRPr="006B6369" w:rsidP="00612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Взыскать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Гнетила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 Р.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121E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6121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6121E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адресу:</w:t>
      </w:r>
      <w:r w:rsidR="003F3B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3B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3F3B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3F3B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ОГРН 1149102181117, 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/с 40702810008703003430, БИК 043510101, ИНН/КПП 9106007997/910601001,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банк получателя ОАО «БАНК ЧБРР», Отделение Республика Крым, г. Симферополь</w:t>
      </w: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задолженность за услуги теплоснабжения за период с 19.06.2018 по 31.05.2020 в сумме  14328,70 рублей (четырнадцать тысяч триста двадцать восемь рублей семьдесят копеек) и расходы по оплате госпошлины в размере 573,14 рублей (пятьсот семьдесят три рубля четырнадцать копеек).</w:t>
      </w:r>
    </w:p>
    <w:p w:rsidR="008A7430" w:rsidRPr="006B6369" w:rsidP="00612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остальной части в удовлетворении иска отказать.</w:t>
      </w:r>
    </w:p>
    <w:p w:rsidR="008A7430" w:rsidRPr="006B6369" w:rsidP="00612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A7430" w:rsidRPr="006B6369" w:rsidP="0061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A7430" w:rsidRPr="006B6369" w:rsidP="0061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8A7430" w:rsidRPr="006B6369" w:rsidP="008A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A7430" w:rsidRPr="006B6369" w:rsidP="008A743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430" w:rsidRPr="006B6369" w:rsidP="008A743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Мировой судья:                                                           М.В. Матюшенко</w:t>
      </w:r>
    </w:p>
    <w:p w:rsidR="008A7430" w:rsidRPr="006B6369" w:rsidP="008A743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430" w:rsidRPr="006B6369" w:rsidP="008A743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430" w:rsidRPr="006B6369" w:rsidP="008A7430">
      <w:pPr>
        <w:rPr>
          <w:rFonts w:eastAsia="Times New Roman"/>
          <w:sz w:val="24"/>
          <w:szCs w:val="24"/>
          <w:lang w:eastAsia="ru-RU"/>
        </w:rPr>
      </w:pPr>
    </w:p>
    <w:p w:rsidR="007B1B60" w:rsidRPr="006B636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3F3B5C"/>
    <w:rsid w:val="004A23F2"/>
    <w:rsid w:val="005A1BEB"/>
    <w:rsid w:val="006121E4"/>
    <w:rsid w:val="006A38E2"/>
    <w:rsid w:val="006B2081"/>
    <w:rsid w:val="006B6369"/>
    <w:rsid w:val="006E5366"/>
    <w:rsid w:val="007B1B60"/>
    <w:rsid w:val="008949BB"/>
    <w:rsid w:val="008A7430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210991F9B6FEA11DEBB8FF25CD163260DC132C209A1A3E00A34E09FF84491888EBF2FCB330BF064532CAC33C33F8456CCA38C625A14F5FD9X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