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558" w:rsidRPr="00417558" w:rsidP="00417558">
      <w:pPr>
        <w:pStyle w:val="BodyText2"/>
        <w:spacing w:after="0" w:line="240" w:lineRule="auto"/>
        <w:ind w:firstLine="709"/>
        <w:jc w:val="right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ab/>
        <w:t>Дело № 2-60-967/2019</w:t>
      </w:r>
    </w:p>
    <w:p w:rsidR="00417558" w:rsidRPr="00417558" w:rsidP="00417558">
      <w:pPr>
        <w:pStyle w:val="BodyText2"/>
        <w:spacing w:after="0" w:line="240" w:lineRule="auto"/>
        <w:ind w:firstLine="709"/>
        <w:jc w:val="right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УИД 91 </w:t>
      </w:r>
      <w:r w:rsidRPr="00417558">
        <w:rPr>
          <w:color w:val="000000" w:themeColor="text1"/>
          <w:sz w:val="28"/>
          <w:szCs w:val="28"/>
          <w:lang w:val="en-US"/>
        </w:rPr>
        <w:t>MS</w:t>
      </w:r>
      <w:r w:rsidRPr="00417558">
        <w:rPr>
          <w:color w:val="000000" w:themeColor="text1"/>
          <w:sz w:val="28"/>
          <w:szCs w:val="28"/>
        </w:rPr>
        <w:t xml:space="preserve"> 0059-01-2019-001022-95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8" w:rsidRPr="00417558" w:rsidP="00417558">
      <w:pPr>
        <w:pStyle w:val="BodyText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417558">
        <w:rPr>
          <w:b/>
          <w:color w:val="000000" w:themeColor="text1"/>
          <w:sz w:val="28"/>
          <w:szCs w:val="28"/>
        </w:rPr>
        <w:t>РЕШЕНИЕ</w:t>
      </w:r>
    </w:p>
    <w:p w:rsidR="00417558" w:rsidRPr="00417558" w:rsidP="00417558">
      <w:pPr>
        <w:pStyle w:val="BodyText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417558">
        <w:rPr>
          <w:b/>
          <w:color w:val="000000" w:themeColor="text1"/>
          <w:sz w:val="28"/>
          <w:szCs w:val="28"/>
        </w:rPr>
        <w:t>ИМЕНЕМ  РОССИЙСКОЙ</w:t>
      </w:r>
      <w:r w:rsidRPr="00417558">
        <w:rPr>
          <w:b/>
          <w:color w:val="000000" w:themeColor="text1"/>
          <w:sz w:val="28"/>
          <w:szCs w:val="28"/>
        </w:rPr>
        <w:t xml:space="preserve">  ФЕДЕРАЦИИ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26 ноября 2019 года                                                      </w:t>
      </w:r>
      <w:r w:rsidRPr="00417558">
        <w:rPr>
          <w:color w:val="000000" w:themeColor="text1"/>
          <w:sz w:val="28"/>
          <w:szCs w:val="28"/>
        </w:rPr>
        <w:tab/>
        <w:t xml:space="preserve"> г. Красноперекопск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Мировой судья судебного участка № 60 Красноперекопского судебного района Республики Крым О.В.</w:t>
      </w:r>
      <w:r>
        <w:rPr>
          <w:color w:val="000000" w:themeColor="text1"/>
          <w:sz w:val="28"/>
          <w:szCs w:val="28"/>
        </w:rPr>
        <w:t xml:space="preserve"> </w:t>
      </w:r>
      <w:r w:rsidRPr="00417558">
        <w:rPr>
          <w:color w:val="000000" w:themeColor="text1"/>
          <w:sz w:val="28"/>
          <w:szCs w:val="28"/>
        </w:rPr>
        <w:t>Кардашина (296002, РФ, Республика Крым, г. Красноперекопск, микрорайон 10, дом 4),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при помощнике судьи Матюшенко Т.А.,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с участием ответчика Пантелеенко К.В.,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рассмотрев в открытом судебном заседании гражданское дело по иску ПАО СК «Росгосстрах» к Пантелеенко Кириллу Витальевичу о возмещении ущерба в порядке регресса, третье лицо</w:t>
      </w:r>
      <w:r w:rsidRPr="00417558">
        <w:rPr>
          <w:bCs/>
          <w:color w:val="000000" w:themeColor="text1"/>
          <w:sz w:val="28"/>
          <w:szCs w:val="28"/>
        </w:rPr>
        <w:t xml:space="preserve"> – </w:t>
      </w:r>
      <w:r w:rsidRPr="00B47067" w:rsidR="00B47067">
        <w:rPr>
          <w:bCs/>
          <w:color w:val="000000" w:themeColor="text1"/>
          <w:sz w:val="28"/>
          <w:szCs w:val="28"/>
        </w:rPr>
        <w:t>&lt;…&gt;</w:t>
      </w:r>
      <w:r w:rsidRPr="00417558">
        <w:rPr>
          <w:color w:val="000000" w:themeColor="text1"/>
          <w:sz w:val="28"/>
          <w:szCs w:val="28"/>
        </w:rPr>
        <w:t>,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8" w:rsidRPr="00417558" w:rsidP="00417558">
      <w:pPr>
        <w:pStyle w:val="BodyText2"/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417558">
        <w:rPr>
          <w:b/>
          <w:color w:val="000000" w:themeColor="text1"/>
          <w:sz w:val="28"/>
          <w:szCs w:val="28"/>
        </w:rPr>
        <w:t>УСТАНОВИЛ: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30.08.2019 года истец обратился </w:t>
      </w:r>
      <w:r w:rsidRPr="00417558">
        <w:rPr>
          <w:color w:val="000000" w:themeColor="text1"/>
          <w:sz w:val="28"/>
          <w:szCs w:val="28"/>
        </w:rPr>
        <w:t>к мировому судье</w:t>
      </w:r>
      <w:r w:rsidRPr="00417558">
        <w:rPr>
          <w:color w:val="000000" w:themeColor="text1"/>
          <w:sz w:val="28"/>
          <w:szCs w:val="28"/>
        </w:rPr>
        <w:t xml:space="preserve"> с исковым заявлением в вышеприведенной формулировке.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Исковые требования мотивированы тем, что 02.07.2016 произошло дорожно-транспортное происшествие с участием автомобиля под управлением ответчика Пантелеенко К.В. и автомобиля под управлением третьего </w:t>
      </w:r>
      <w:r w:rsidRPr="00B47067" w:rsidR="00B47067">
        <w:rPr>
          <w:bCs/>
          <w:color w:val="000000" w:themeColor="text1"/>
          <w:sz w:val="28"/>
          <w:szCs w:val="28"/>
        </w:rPr>
        <w:t>&lt;…&gt;</w:t>
      </w:r>
      <w:r w:rsidRPr="00417558">
        <w:rPr>
          <w:color w:val="000000" w:themeColor="text1"/>
          <w:sz w:val="28"/>
          <w:szCs w:val="28"/>
        </w:rPr>
        <w:t>. Указанное ДТП произошло в результате нарушения ответчиком ПДД РФ. В результате автомобилю третьего лица были причинены механические повреждения. В виду того, что на момент ДТП гражданская ответственность ответчика была застрахована в СК «Росгосстрах», истцом было выплачено третьему лицу страховое возмещение в размере 50000,00 руб. Данное дорожно-транспортное происшествие было оформлено без участия уполномоченных сотрудников полиции, посредством заполнения сторонами извещения о ДТП. Ответчик в нарушение ч. 2 ст. 11.1 ФЗ № 40-ФЗ «Об обязательном страховании гражданской ответственности владельцев транспортных средств» (далее – Закон об ОСАГО) не направил истцу извещение о ДТП. Согласно п. 1, п. 3 ст. 14  указанного закона страховщик вправе требовать от лиц, к которым предъявлены регрессные требования, возмещение расходов, понесенных при рассмотрении страхового случая, к страховщику, выплатившему страховое возмещение, переходит право требования потерпевшего к лицу, причинившему вред в размере произведенной потерпевшему страховой выплаты,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 экземпляр извещения о дорожно-транспортном происшествии. В связи с чем, истец просит взыскать с ответчика 50000,00 руб. в счет возмещения вреда, причиненного в результате повреждения застрахованного имущества и расходы по оплате госпошлины в размере 1700,00 руб.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В судебное заседание представитель истца не явился, о времени и месте рассмотрения дела извещен надлежащим образом, просил рассмотреть дело без участия представителя.</w:t>
      </w:r>
    </w:p>
    <w:p w:rsidR="00350781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Ответчик в судебном заседании с исковыми требованиями не согласился, поскольку считает, что истцом пропущен срок исковой давности</w:t>
      </w:r>
      <w:r>
        <w:rPr>
          <w:color w:val="000000" w:themeColor="text1"/>
          <w:sz w:val="28"/>
          <w:szCs w:val="28"/>
        </w:rPr>
        <w:t>, так как указанные требования заявлены в порядке суброгации</w:t>
      </w:r>
      <w:r w:rsidRPr="00417558">
        <w:rPr>
          <w:color w:val="000000" w:themeColor="text1"/>
          <w:sz w:val="28"/>
          <w:szCs w:val="28"/>
        </w:rPr>
        <w:t xml:space="preserve">, просил в удовлетворении иска отказать. 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Третье лицо в судебное заседание не явился, о дате и времени рассмотрения дела извещен надлежащим образом, согласно телефонограммы просил дело рассмотреть в его отсутствие, решение оставил на усмотрение суда.</w:t>
      </w:r>
    </w:p>
    <w:p w:rsidR="00417558" w:rsidRPr="00417558" w:rsidP="004175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Суд на основании ст.167 ГПК РФ, полагает возможным рассмотреть дело при настоящей явке.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Выслушав ответчика, исследовав письменные материалы дела, суд считает иск обоснованным и подлежащим удовлетворению по следующим основаниям.</w:t>
      </w:r>
    </w:p>
    <w:p w:rsidR="00417558" w:rsidRPr="00417558" w:rsidP="004175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В соответствии с постановлением Пленума Верховного Суда Российской Федера</w:t>
      </w:r>
      <w:r>
        <w:rPr>
          <w:color w:val="000000" w:themeColor="text1"/>
          <w:sz w:val="28"/>
          <w:szCs w:val="28"/>
        </w:rPr>
        <w:t>ции N 23 от 19 декабря 2003 г. «</w:t>
      </w:r>
      <w:r w:rsidRPr="00417558">
        <w:rPr>
          <w:color w:val="000000" w:themeColor="text1"/>
          <w:sz w:val="28"/>
          <w:szCs w:val="28"/>
        </w:rPr>
        <w:t>О судебном решении</w:t>
      </w:r>
      <w:r>
        <w:rPr>
          <w:color w:val="000000" w:themeColor="text1"/>
          <w:sz w:val="28"/>
          <w:szCs w:val="28"/>
        </w:rPr>
        <w:t>»</w:t>
      </w:r>
      <w:r w:rsidRPr="00417558">
        <w:rPr>
          <w:color w:val="000000" w:themeColor="text1"/>
          <w:sz w:val="28"/>
          <w:szCs w:val="28"/>
        </w:rPr>
        <w:t>, решение является законным в том случае, когда оно принято при точном соблюдении норм процессуального права и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аналогии права (ч. 1 ст. 1, ч. 3 ст. 11 ГПК РФ).</w:t>
      </w:r>
    </w:p>
    <w:p w:rsidR="00417558" w:rsidP="004175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относимости и допустимости, или обстоятельствами, не нуждающимися в доказывании (ст. ст. 55, 59 - 61, 67 ГПК РФ), а также тогда, когда оно содержит исчерпывающие выводы суда, вытекающие из установленных фактов.</w:t>
      </w:r>
    </w:p>
    <w:p w:rsidR="00773AAF" w:rsidP="004175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Судом установлено, что 02.07.2016 было совершено дорожно-транспортное происшествие с участием автомобиля </w:t>
      </w:r>
      <w:r w:rsidRPr="00B47067" w:rsidR="00B47067">
        <w:rPr>
          <w:bCs/>
          <w:color w:val="000000" w:themeColor="text1"/>
          <w:sz w:val="28"/>
          <w:szCs w:val="28"/>
        </w:rPr>
        <w:t>&lt;…&gt;</w:t>
      </w:r>
      <w:r>
        <w:rPr>
          <w:color w:val="000000" w:themeColor="text1"/>
          <w:sz w:val="28"/>
          <w:szCs w:val="28"/>
        </w:rPr>
        <w:t xml:space="preserve">, гос. № </w:t>
      </w:r>
      <w:r w:rsidRPr="00B47067" w:rsidR="00B47067">
        <w:rPr>
          <w:bCs/>
          <w:color w:val="000000" w:themeColor="text1"/>
          <w:sz w:val="28"/>
          <w:szCs w:val="28"/>
        </w:rPr>
        <w:t>&lt;…&gt;</w:t>
      </w:r>
      <w:r>
        <w:rPr>
          <w:color w:val="000000" w:themeColor="text1"/>
          <w:sz w:val="28"/>
          <w:szCs w:val="28"/>
        </w:rPr>
        <w:t xml:space="preserve">, под управлением Пантелеенко К.В. и автомобилем </w:t>
      </w:r>
      <w:r w:rsidRPr="00B47067" w:rsidR="00B47067">
        <w:rPr>
          <w:bCs/>
          <w:color w:val="000000" w:themeColor="text1"/>
          <w:sz w:val="28"/>
          <w:szCs w:val="28"/>
        </w:rPr>
        <w:t>&lt;</w:t>
      </w:r>
      <w:r w:rsidRPr="00B47067" w:rsidR="00B47067">
        <w:rPr>
          <w:bCs/>
          <w:color w:val="000000" w:themeColor="text1"/>
          <w:sz w:val="28"/>
          <w:szCs w:val="28"/>
        </w:rPr>
        <w:t>…&gt;</w:t>
      </w:r>
      <w:r>
        <w:rPr>
          <w:color w:val="000000" w:themeColor="text1"/>
          <w:sz w:val="28"/>
          <w:szCs w:val="28"/>
        </w:rPr>
        <w:t>гос.</w:t>
      </w:r>
      <w:r>
        <w:rPr>
          <w:color w:val="000000" w:themeColor="text1"/>
          <w:sz w:val="28"/>
          <w:szCs w:val="28"/>
        </w:rPr>
        <w:t xml:space="preserve"> № </w:t>
      </w:r>
      <w:r w:rsidRPr="00B47067" w:rsidR="00B47067">
        <w:rPr>
          <w:bCs/>
          <w:color w:val="000000" w:themeColor="text1"/>
          <w:sz w:val="28"/>
          <w:szCs w:val="28"/>
        </w:rPr>
        <w:t>&lt;…&gt;</w:t>
      </w:r>
      <w:r>
        <w:rPr>
          <w:color w:val="000000" w:themeColor="text1"/>
          <w:sz w:val="28"/>
          <w:szCs w:val="28"/>
        </w:rPr>
        <w:t xml:space="preserve">, под управлением </w:t>
      </w:r>
      <w:r w:rsidRPr="00B47067" w:rsidR="00B47067">
        <w:rPr>
          <w:bCs/>
          <w:color w:val="000000" w:themeColor="text1"/>
          <w:sz w:val="28"/>
          <w:szCs w:val="28"/>
        </w:rPr>
        <w:t>&lt;…&gt;</w:t>
      </w:r>
      <w:r>
        <w:rPr>
          <w:color w:val="000000" w:themeColor="text1"/>
          <w:sz w:val="28"/>
          <w:szCs w:val="28"/>
        </w:rPr>
        <w:t xml:space="preserve">Указанное ДТП произошло по вине ответчика, что ним не оспаривалось. Гражданская ответственность обоих участников ДТП была застрахована в страховой компании «Росгосстрах». </w:t>
      </w:r>
    </w:p>
    <w:p w:rsidR="00773AAF" w:rsidP="0041755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экспертному заключению № 0013757230 от18.07.2016 стоимость ремонта автомобиля Фольксваген Поло составила 63600,00 руб.</w:t>
      </w:r>
    </w:p>
    <w:p w:rsidR="00773AAF" w:rsidP="00773AA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21.07.2016 истцом было выплачена </w:t>
      </w:r>
      <w:r w:rsidRPr="00B47067" w:rsidR="00B47067">
        <w:rPr>
          <w:bCs/>
          <w:color w:val="000000" w:themeColor="text1"/>
          <w:sz w:val="28"/>
          <w:szCs w:val="28"/>
        </w:rPr>
        <w:t>&lt;</w:t>
      </w:r>
      <w:r w:rsidRPr="00B47067" w:rsidR="00B47067">
        <w:rPr>
          <w:bCs/>
          <w:color w:val="000000" w:themeColor="text1"/>
          <w:sz w:val="28"/>
          <w:szCs w:val="28"/>
        </w:rPr>
        <w:t>…&gt;</w:t>
      </w:r>
      <w:r w:rsidR="009F1479">
        <w:rPr>
          <w:color w:val="000000" w:themeColor="text1"/>
          <w:sz w:val="28"/>
          <w:szCs w:val="28"/>
        </w:rPr>
        <w:t>страховое</w:t>
      </w:r>
      <w:r w:rsidR="009F1479">
        <w:rPr>
          <w:color w:val="000000" w:themeColor="text1"/>
          <w:sz w:val="28"/>
          <w:szCs w:val="28"/>
        </w:rPr>
        <w:t xml:space="preserve"> возмещение в размере </w:t>
      </w:r>
      <w:r>
        <w:rPr>
          <w:color w:val="000000" w:themeColor="text1"/>
          <w:sz w:val="28"/>
          <w:szCs w:val="28"/>
        </w:rPr>
        <w:t xml:space="preserve">50000,00 руб. </w:t>
      </w:r>
    </w:p>
    <w:p w:rsidR="009F1479" w:rsidP="009F14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В силу положений </w:t>
      </w:r>
      <w:hyperlink r:id="rId4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статьи 1064</w:t>
        </w:r>
      </w:hyperlink>
      <w:r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(далее - ГК РФ),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 Лицо, причинившее вред, освобождается от возмещения вреда, если докажет, что вред причинен не по его вине.</w:t>
      </w:r>
    </w:p>
    <w:p w:rsidR="00943371" w:rsidP="00943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пунктами 1</w:t>
        </w:r>
      </w:hyperlink>
      <w:r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2 статьи 12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об ОСАГО потерпевший вправе предъявить страховщику требование о возмещении вреда, причиненного </w:t>
      </w:r>
      <w:r>
        <w:rPr>
          <w:rFonts w:eastAsiaTheme="minorHAnsi"/>
          <w:sz w:val="28"/>
          <w:szCs w:val="28"/>
          <w:lang w:eastAsia="en-US"/>
        </w:rPr>
        <w:t xml:space="preserve">его жизни, здоровью или имуществу при использовании транспортного средства, в пределах страховой суммы, установленной настоящим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, путем предъявления страховщику заявления о страховом возмещении или прямом возмещении убытков и документов, предусмотренных правилами обязательного страхования. Заявление о страховом возмещении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</w:t>
      </w:r>
      <w:hyperlink r:id="rId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1 статьи 14.1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943371" w:rsidP="00943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hyperlink r:id="rId9" w:history="1">
        <w:r w:rsidR="009F1479">
          <w:rPr>
            <w:rFonts w:eastAsiaTheme="minorHAnsi"/>
            <w:color w:val="0000FF"/>
            <w:sz w:val="28"/>
            <w:szCs w:val="28"/>
            <w:lang w:eastAsia="en-US"/>
          </w:rPr>
          <w:t>Статьей 14.1</w:t>
        </w:r>
      </w:hyperlink>
      <w:r w:rsidR="009F1479">
        <w:rPr>
          <w:rFonts w:eastAsiaTheme="minorHAnsi"/>
          <w:sz w:val="28"/>
          <w:szCs w:val="28"/>
          <w:lang w:eastAsia="en-US"/>
        </w:rPr>
        <w:t xml:space="preserve"> Закона об ОСАГО установлено, что потерпевший предъявляет требование о возмещении вреда, причиненного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</w:t>
      </w:r>
    </w:p>
    <w:p w:rsidR="00943371" w:rsidP="00943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результате дорожно-транспортного происшествия вред причинен только транспортным средствам, указанным в </w:t>
      </w:r>
      <w:hyperlink r:id="rId10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"б" настоящего пункта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943371" w:rsidP="00943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дорожно-транспортное происшествие произошло в результате взаимодействия (столкновения) двух и более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943371" w:rsidP="00943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пункту 1 статьи 11.1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об ОСАГО оформление документов о дорожно-транспортном происшествии без участия уполномоченных на то сотрудников полиции осуществляется в порядке, установленном Банком России, в случае наличия одновременно следующих обстоятельств:</w:t>
      </w:r>
    </w:p>
    <w:p w:rsidR="00943371" w:rsidP="00943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в результате дорожно-транспортного происшествия вред причинен только транспортным средствам, указанным в </w:t>
      </w:r>
      <w:hyperlink r:id="rId12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подпункте "б" настоящего пункта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9F1479" w:rsidP="0094337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</w:t>
      </w:r>
      <w:hyperlink r:id="rId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>;</w:t>
      </w:r>
    </w:p>
    <w:p w:rsidR="00943371" w:rsidP="001C7D14">
      <w:pPr>
        <w:pStyle w:val="NoSpacing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3371">
        <w:rPr>
          <w:rFonts w:eastAsiaTheme="minorHAnsi"/>
          <w:sz w:val="28"/>
          <w:szCs w:val="28"/>
          <w:lang w:eastAsia="en-US"/>
        </w:rPr>
        <w:t>в) обстоятельства причинения вреда в связи с повреждением транспортных средств в результате дорожно-транспортного происшествия, характер и перечень видимых повреждений транспортных средств не вызывают разногласий участников дорожно-транспортного происшествия и зафиксированы в извещении о дорожно-транспортном происшествии, бланк которого заполнен водителями причастных к дорожно-транспортному происшествию транспортных средств в соответствии с прави</w:t>
      </w:r>
      <w:r w:rsidRPr="00943371">
        <w:rPr>
          <w:rFonts w:eastAsiaTheme="minorHAnsi"/>
          <w:sz w:val="28"/>
          <w:szCs w:val="28"/>
          <w:lang w:eastAsia="en-US"/>
        </w:rPr>
        <w:t>лами обязательного страхования.</w:t>
      </w:r>
    </w:p>
    <w:p w:rsidR="009F1479" w:rsidRPr="00943371" w:rsidP="00943371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337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3" w:history="1">
        <w:r w:rsidRPr="00943371">
          <w:rPr>
            <w:rFonts w:eastAsiaTheme="minorHAnsi"/>
            <w:color w:val="0000FF"/>
            <w:sz w:val="28"/>
            <w:szCs w:val="28"/>
            <w:lang w:eastAsia="en-US"/>
          </w:rPr>
          <w:t>пунктом 2 статьи 11.1</w:t>
        </w:r>
      </w:hyperlink>
      <w:r w:rsidRPr="00943371">
        <w:rPr>
          <w:rFonts w:eastAsiaTheme="minorHAnsi"/>
          <w:sz w:val="28"/>
          <w:szCs w:val="28"/>
          <w:lang w:eastAsia="en-US"/>
        </w:rPr>
        <w:t xml:space="preserve"> Закона об ОСАГО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</w:t>
      </w:r>
      <w:r w:rsidRPr="00943371">
        <w:rPr>
          <w:rFonts w:eastAsiaTheme="minorHAnsi"/>
          <w:sz w:val="28"/>
          <w:szCs w:val="28"/>
          <w:lang w:eastAsia="en-US"/>
        </w:rPr>
        <w:t>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9F1479" w:rsidRPr="00943371" w:rsidP="00943371">
      <w:pPr>
        <w:pStyle w:val="NoSpacing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43371">
        <w:rPr>
          <w:rFonts w:eastAsiaTheme="minorHAnsi"/>
          <w:sz w:val="28"/>
          <w:szCs w:val="28"/>
          <w:lang w:eastAsia="en-US"/>
        </w:rPr>
        <w:t xml:space="preserve">Положениями статьи 14 Закона об ОСАГО предусмотрено право регрессного требования страховщика к лицу, причинившему вред, в том числе в случае, когда такое лицо при оформлении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 </w:t>
      </w:r>
      <w:hyperlink r:id="rId14" w:history="1">
        <w:r w:rsidRPr="00943371">
          <w:rPr>
            <w:rFonts w:eastAsiaTheme="minorHAnsi"/>
            <w:color w:val="0000FF"/>
            <w:sz w:val="28"/>
            <w:szCs w:val="28"/>
            <w:lang w:eastAsia="en-US"/>
          </w:rPr>
          <w:t>(подпункт "ж" пункта 1</w:t>
        </w:r>
        <w:r w:rsidRPr="00943371" w:rsidR="00943371">
          <w:rPr>
            <w:rFonts w:eastAsiaTheme="minorHAnsi"/>
            <w:color w:val="0000FF"/>
            <w:sz w:val="28"/>
            <w:szCs w:val="28"/>
            <w:lang w:eastAsia="en-US"/>
          </w:rPr>
          <w:t xml:space="preserve"> (в редакции, действующей 02.07.2016</w:t>
        </w:r>
        <w:r w:rsidRPr="00943371">
          <w:rPr>
            <w:rFonts w:eastAsiaTheme="minorHAnsi"/>
            <w:color w:val="0000FF"/>
            <w:sz w:val="28"/>
            <w:szCs w:val="28"/>
            <w:lang w:eastAsia="en-US"/>
          </w:rPr>
          <w:t>)</w:t>
        </w:r>
      </w:hyperlink>
      <w:r w:rsidRPr="00943371" w:rsidR="00943371">
        <w:rPr>
          <w:rFonts w:eastAsiaTheme="minorHAnsi"/>
          <w:sz w:val="28"/>
          <w:szCs w:val="28"/>
          <w:lang w:eastAsia="en-US"/>
        </w:rPr>
        <w:t>)</w:t>
      </w:r>
      <w:r w:rsidRPr="00943371">
        <w:rPr>
          <w:rFonts w:eastAsiaTheme="minorHAnsi"/>
          <w:sz w:val="28"/>
          <w:szCs w:val="28"/>
          <w:lang w:eastAsia="en-US"/>
        </w:rPr>
        <w:t>.</w:t>
      </w:r>
    </w:p>
    <w:p w:rsidR="009F1479" w:rsidRPr="001C7D14" w:rsidP="001C7D1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ab/>
        <w:t xml:space="preserve">Как пояснил в судебном заседании ответчик, ним была направлена копия извещения о дорожно-транспортном происшествии в страховую компания 07.07.2016, однако доказательств предоставлено не были.  Согласно </w:t>
      </w:r>
      <w:r>
        <w:rPr>
          <w:color w:val="000000" w:themeColor="text1"/>
          <w:sz w:val="28"/>
          <w:szCs w:val="28"/>
        </w:rPr>
        <w:t>информации</w:t>
      </w:r>
      <w:r>
        <w:rPr>
          <w:color w:val="000000" w:themeColor="text1"/>
          <w:sz w:val="28"/>
          <w:szCs w:val="28"/>
        </w:rPr>
        <w:t xml:space="preserve"> об отслеживании почтового отправления, Пантелеенко К.В. 07.07.2016 </w:t>
      </w:r>
      <w:r w:rsidR="00241991">
        <w:rPr>
          <w:color w:val="000000" w:themeColor="text1"/>
          <w:sz w:val="28"/>
          <w:szCs w:val="28"/>
        </w:rPr>
        <w:t xml:space="preserve">было </w:t>
      </w:r>
      <w:r>
        <w:rPr>
          <w:color w:val="000000" w:themeColor="text1"/>
          <w:sz w:val="28"/>
          <w:szCs w:val="28"/>
        </w:rPr>
        <w:t xml:space="preserve">отправлено письмо на имя ООО «ГАРГАЗА», доказательств того, что </w:t>
      </w:r>
      <w:r w:rsidR="003E084A">
        <w:rPr>
          <w:color w:val="000000" w:themeColor="text1"/>
          <w:sz w:val="28"/>
          <w:szCs w:val="28"/>
        </w:rPr>
        <w:t>ООО «ГАРГАЗА» является представителем ПАО СК «Росгосстрах»</w:t>
      </w:r>
      <w:r w:rsidR="001C7D14">
        <w:rPr>
          <w:color w:val="000000" w:themeColor="text1"/>
          <w:sz w:val="28"/>
          <w:szCs w:val="28"/>
        </w:rPr>
        <w:t xml:space="preserve">, а равно </w:t>
      </w:r>
      <w:r w:rsidR="001C7D14">
        <w:rPr>
          <w:rFonts w:eastAsiaTheme="minorHAnsi"/>
          <w:sz w:val="28"/>
          <w:szCs w:val="28"/>
          <w:lang w:eastAsia="en-US"/>
        </w:rPr>
        <w:t>доказательств относительно уважительности причин пропуска ответчиком срока для направления в адрес страховщика, застраховавшего его гражданскую ответственность, бланка извещения о дорожно-транспортном происшествии</w:t>
      </w:r>
      <w:r w:rsidR="003E084A">
        <w:rPr>
          <w:color w:val="000000" w:themeColor="text1"/>
          <w:sz w:val="28"/>
          <w:szCs w:val="28"/>
        </w:rPr>
        <w:t xml:space="preserve"> материалы дела не содержат. В связи с чем, суд приходи</w:t>
      </w:r>
      <w:r w:rsidR="00241991">
        <w:rPr>
          <w:color w:val="000000" w:themeColor="text1"/>
          <w:sz w:val="28"/>
          <w:szCs w:val="28"/>
        </w:rPr>
        <w:t>т к выводу, что ответчиком не бы</w:t>
      </w:r>
      <w:r w:rsidR="003E084A">
        <w:rPr>
          <w:color w:val="000000" w:themeColor="text1"/>
          <w:sz w:val="28"/>
          <w:szCs w:val="28"/>
        </w:rPr>
        <w:t>ли соблюдены требования пункта «ж» ч. 1 ст. 14 Закона об ОСАГО.</w:t>
      </w:r>
    </w:p>
    <w:p w:rsidR="00417558" w:rsidRPr="00417558" w:rsidP="0041755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При таких обстоятельствах заявленные исковые требования подлежат полному удовлетворению.</w:t>
      </w:r>
    </w:p>
    <w:p w:rsidR="00417558" w:rsidRPr="00417558" w:rsidP="00417558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Доводы ответчика</w:t>
      </w:r>
      <w:r w:rsidRPr="00417558">
        <w:rPr>
          <w:color w:val="000000" w:themeColor="text1"/>
          <w:sz w:val="28"/>
          <w:szCs w:val="28"/>
        </w:rPr>
        <w:t xml:space="preserve"> о том, что </w:t>
      </w:r>
      <w:r w:rsidR="001C7D14">
        <w:rPr>
          <w:color w:val="000000" w:themeColor="text1"/>
          <w:sz w:val="28"/>
          <w:szCs w:val="28"/>
        </w:rPr>
        <w:t xml:space="preserve">истцом пропущен срок исковой давности </w:t>
      </w:r>
      <w:r w:rsidR="00FB3240">
        <w:rPr>
          <w:color w:val="000000" w:themeColor="text1"/>
          <w:sz w:val="28"/>
          <w:szCs w:val="28"/>
        </w:rPr>
        <w:t xml:space="preserve">и срок исковой давности необходимо исчислять с момента наступления страхового случая, а не с момента выплаты страхового возмещения, </w:t>
      </w:r>
      <w:r w:rsidR="001C7D14">
        <w:rPr>
          <w:color w:val="000000" w:themeColor="text1"/>
          <w:sz w:val="28"/>
          <w:szCs w:val="28"/>
        </w:rPr>
        <w:t xml:space="preserve">основаны на </w:t>
      </w:r>
      <w:r w:rsidR="00FB3240">
        <w:rPr>
          <w:color w:val="000000" w:themeColor="text1"/>
          <w:sz w:val="28"/>
          <w:szCs w:val="28"/>
        </w:rPr>
        <w:t>неправильном</w:t>
      </w:r>
      <w:r w:rsidR="001C7D14">
        <w:rPr>
          <w:color w:val="000000" w:themeColor="text1"/>
          <w:sz w:val="28"/>
          <w:szCs w:val="28"/>
        </w:rPr>
        <w:t xml:space="preserve"> толковании норм материального права в силу следующего</w:t>
      </w:r>
      <w:r w:rsidRPr="00417558">
        <w:rPr>
          <w:color w:val="000000" w:themeColor="text1"/>
          <w:sz w:val="28"/>
          <w:szCs w:val="28"/>
        </w:rPr>
        <w:t>.</w:t>
      </w:r>
    </w:p>
    <w:p w:rsidR="00FB3240" w:rsidP="00FB32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5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пункта 1 статьи 196</w:t>
        </w:r>
      </w:hyperlink>
      <w:r>
        <w:rPr>
          <w:rFonts w:eastAsiaTheme="minorHAnsi"/>
          <w:sz w:val="28"/>
          <w:szCs w:val="28"/>
          <w:lang w:eastAsia="en-US"/>
        </w:rPr>
        <w:t xml:space="preserve"> ГК РФ общий срок исковой давности составляет три года со дня, определяемого в соответствии со </w:t>
      </w:r>
      <w:hyperlink r:id="rId1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статьей 200</w:t>
        </w:r>
      </w:hyperlink>
      <w:r>
        <w:rPr>
          <w:rFonts w:eastAsiaTheme="minorHAnsi"/>
          <w:sz w:val="28"/>
          <w:szCs w:val="28"/>
          <w:lang w:eastAsia="en-US"/>
        </w:rPr>
        <w:t xml:space="preserve"> данного кодекса.</w:t>
      </w:r>
    </w:p>
    <w:p w:rsidR="00FB3240" w:rsidP="00FB32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3 статьи 200</w:t>
        </w:r>
      </w:hyperlink>
      <w:r>
        <w:rPr>
          <w:rFonts w:eastAsiaTheme="minorHAnsi"/>
          <w:sz w:val="28"/>
          <w:szCs w:val="28"/>
          <w:lang w:eastAsia="en-US"/>
        </w:rPr>
        <w:t xml:space="preserve"> ГК РФ по регрессным обязательствам течение срока исковой давности начинается со дня исполнения основного обязательства.</w:t>
      </w:r>
    </w:p>
    <w:p w:rsidR="002C1A30" w:rsidP="002C1A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На основании </w:t>
      </w:r>
      <w:hyperlink r:id="rId18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ч. 1 ст. 1081</w:t>
        </w:r>
      </w:hyperlink>
      <w:r>
        <w:rPr>
          <w:rFonts w:eastAsiaTheme="minorHAnsi"/>
          <w:sz w:val="28"/>
          <w:szCs w:val="28"/>
          <w:lang w:eastAsia="en-US"/>
        </w:rPr>
        <w:t xml:space="preserve"> ГК РФ, в силу которой лицо, возместившее вред, причиненный другим лицом (лицом, управляющим транспортным средством), имеет право обратного требования (регресса) к этому лицу в размере выплаченного возмещения, если иной размер не установлен законом</w:t>
      </w:r>
    </w:p>
    <w:p w:rsidR="00FB3240" w:rsidP="00FB32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силу прямого указания, содержащегося в </w:t>
      </w:r>
      <w:hyperlink r:id="rId19" w:history="1">
        <w:r>
          <w:rPr>
            <w:rFonts w:eastAsiaTheme="minorHAnsi"/>
            <w:color w:val="0000FF"/>
            <w:sz w:val="28"/>
            <w:szCs w:val="28"/>
            <w:lang w:eastAsia="en-US"/>
          </w:rPr>
          <w:t>статье 14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об ОСАГО, требования истца являются регрессными, а не </w:t>
      </w:r>
      <w:r>
        <w:rPr>
          <w:rFonts w:eastAsiaTheme="minorHAnsi"/>
          <w:sz w:val="28"/>
          <w:szCs w:val="28"/>
          <w:lang w:eastAsia="en-US"/>
        </w:rPr>
        <w:t>суброгационными</w:t>
      </w:r>
      <w:r>
        <w:rPr>
          <w:rFonts w:eastAsiaTheme="minorHAnsi"/>
          <w:sz w:val="28"/>
          <w:szCs w:val="28"/>
          <w:lang w:eastAsia="en-US"/>
        </w:rPr>
        <w:t xml:space="preserve">, в связи с чем к </w:t>
      </w:r>
      <w:r>
        <w:rPr>
          <w:rFonts w:eastAsiaTheme="minorHAnsi"/>
          <w:sz w:val="28"/>
          <w:szCs w:val="28"/>
          <w:lang w:eastAsia="en-US"/>
        </w:rPr>
        <w:t xml:space="preserve">ним подлежат применению правила исчисления срока исковой давности, установленные </w:t>
      </w:r>
      <w:hyperlink r:id="rId17" w:history="1">
        <w:r>
          <w:rPr>
            <w:rFonts w:eastAsiaTheme="minorHAnsi"/>
            <w:color w:val="0000FF"/>
            <w:sz w:val="28"/>
            <w:szCs w:val="28"/>
            <w:lang w:eastAsia="en-US"/>
          </w:rPr>
          <w:t>пунктом 3 статьи 200</w:t>
        </w:r>
      </w:hyperlink>
      <w:r>
        <w:rPr>
          <w:rFonts w:eastAsiaTheme="minorHAnsi"/>
          <w:sz w:val="28"/>
          <w:szCs w:val="28"/>
          <w:lang w:eastAsia="en-US"/>
        </w:rPr>
        <w:t xml:space="preserve"> ГК РФ.</w:t>
      </w:r>
    </w:p>
    <w:p w:rsidR="002C1A30" w:rsidP="002C1A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порядке регресса страховая компания заявляет требования к </w:t>
      </w:r>
      <w:r>
        <w:rPr>
          <w:rFonts w:eastAsiaTheme="minorHAnsi"/>
          <w:sz w:val="28"/>
          <w:szCs w:val="28"/>
          <w:lang w:eastAsia="en-US"/>
        </w:rPr>
        <w:t>причинителю</w:t>
      </w:r>
      <w:r>
        <w:rPr>
          <w:rFonts w:eastAsiaTheme="minorHAnsi"/>
          <w:sz w:val="28"/>
          <w:szCs w:val="28"/>
          <w:lang w:eastAsia="en-US"/>
        </w:rPr>
        <w:t xml:space="preserve"> вреда о взыскании с него сумм страхового возмещения, которые страховщик выплатил потерпевшему в порядке обязательного страхования гражданской ответственности. Правовая природа данных требований состоит в том, что страховщик, в случае если причинению вреда сопутствовали перечисленные в Законе об ОСАГО противоправные или не согласующиеся с условиями договора страхования действия лица, причинившего вред, вправе предъявить к такому лицу обратное (регрессное) требование о взыскании с него выплаченного потерпевшему в связи с причинением вреда страхового возмещения.</w:t>
      </w:r>
    </w:p>
    <w:p w:rsidR="002C1A30" w:rsidP="0035078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Поскольку в данном случае истцом предъявлено требование не в порядке суброгации, а в порядке регресса, сроки исковой давности необходимо исчислять с момента исполнения обязательства по выплате страхового возмещения самим ст</w:t>
      </w:r>
      <w:r w:rsidR="00350781">
        <w:rPr>
          <w:rFonts w:eastAsiaTheme="minorHAnsi"/>
          <w:sz w:val="28"/>
          <w:szCs w:val="28"/>
          <w:lang w:eastAsia="en-US"/>
        </w:rPr>
        <w:t>раховщиком, а не с момента ДТП.</w:t>
      </w:r>
    </w:p>
    <w:p w:rsidR="002C1A30" w:rsidP="002C1A3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Страховое возмещение было выплачено страховщиком 21.07.2016, а иск отправлен в суд 10.07.2019, что подтверждается информацией с официального сайта Почты России, в связи с чем срок исковой давности истцом не пропущен. 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На основании части 1 статьи 88 Гражданского процессуального кодекса Российской Федерации судебные расходы состоят из государственной пошлины и издержек, связанных с рассмотрением дела.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Согласно части 1 статьи 98 Гражданского процессуального кодекса Российской Федерации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предусмотрены ч. 2 ст. 96 настоящего кодекса. В случае, если иск удовлетворен частично, указанные </w:t>
      </w:r>
      <w:r w:rsidRPr="00417558">
        <w:rPr>
          <w:color w:val="000000" w:themeColor="text1"/>
          <w:sz w:val="28"/>
          <w:szCs w:val="28"/>
        </w:rPr>
        <w:t>в настоящий статье</w:t>
      </w:r>
      <w:r w:rsidRPr="00417558">
        <w:rPr>
          <w:color w:val="000000" w:themeColor="text1"/>
          <w:sz w:val="28"/>
          <w:szCs w:val="28"/>
        </w:rPr>
        <w:t xml:space="preserve"> судебные расходы присуждаются истцу пропорционально размеру удовлетворенных судом исковых требований, в ответчику пропорционально той части исковых требований, в которой истцу отказано.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Поскольку исковые требования истца удовлетворены в полном </w:t>
      </w:r>
      <w:r w:rsidRPr="00417558">
        <w:rPr>
          <w:color w:val="000000" w:themeColor="text1"/>
          <w:sz w:val="28"/>
          <w:szCs w:val="28"/>
        </w:rPr>
        <w:t>объеме,  государственная</w:t>
      </w:r>
      <w:r w:rsidRPr="00417558">
        <w:rPr>
          <w:color w:val="000000" w:themeColor="text1"/>
          <w:sz w:val="28"/>
          <w:szCs w:val="28"/>
        </w:rPr>
        <w:t xml:space="preserve"> пошлина в сумме </w:t>
      </w:r>
      <w:r w:rsidR="002C1A30">
        <w:rPr>
          <w:color w:val="000000" w:themeColor="text1"/>
          <w:sz w:val="28"/>
          <w:szCs w:val="28"/>
        </w:rPr>
        <w:t>1700,00</w:t>
      </w:r>
      <w:r w:rsidRPr="00417558">
        <w:rPr>
          <w:color w:val="000000" w:themeColor="text1"/>
          <w:sz w:val="28"/>
          <w:szCs w:val="28"/>
        </w:rPr>
        <w:t xml:space="preserve"> руб. подлежит взысканию с ответчика в пользу истца.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Руководствуясь </w:t>
      </w:r>
      <w:r w:rsidRPr="00417558">
        <w:rPr>
          <w:color w:val="000000" w:themeColor="text1"/>
          <w:sz w:val="28"/>
          <w:szCs w:val="28"/>
        </w:rPr>
        <w:t>ст.ст</w:t>
      </w:r>
      <w:r w:rsidRPr="00417558">
        <w:rPr>
          <w:color w:val="000000" w:themeColor="text1"/>
          <w:sz w:val="28"/>
          <w:szCs w:val="28"/>
        </w:rPr>
        <w:t xml:space="preserve">. 307, 309, 310, 807, 810, 811 ГК РФ, </w:t>
      </w:r>
      <w:r w:rsidRPr="00417558">
        <w:rPr>
          <w:color w:val="000000" w:themeColor="text1"/>
          <w:sz w:val="28"/>
          <w:szCs w:val="28"/>
        </w:rPr>
        <w:t>ст.ст</w:t>
      </w:r>
      <w:r w:rsidRPr="00417558">
        <w:rPr>
          <w:color w:val="000000" w:themeColor="text1"/>
          <w:sz w:val="28"/>
          <w:szCs w:val="28"/>
        </w:rPr>
        <w:t>. 194-198 ГПК РФ, суд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17558" w:rsidRPr="00417558" w:rsidP="00417558">
      <w:pPr>
        <w:jc w:val="center"/>
        <w:rPr>
          <w:b/>
          <w:color w:val="000000" w:themeColor="text1"/>
          <w:sz w:val="28"/>
          <w:szCs w:val="28"/>
        </w:rPr>
      </w:pPr>
      <w:r w:rsidRPr="00417558">
        <w:rPr>
          <w:b/>
          <w:color w:val="000000" w:themeColor="text1"/>
          <w:sz w:val="28"/>
          <w:szCs w:val="28"/>
        </w:rPr>
        <w:t>РЕШИЛ: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</w:p>
    <w:p w:rsidR="00417558" w:rsidRPr="00417558" w:rsidP="00417558">
      <w:pPr>
        <w:pStyle w:val="NormalWeb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Исковые требования ПАО СК «Росгосстрах» к Пантелеенко Кириллу Витальевичу о возмещении ущерба в порядке регресса, третье лицо</w:t>
      </w:r>
      <w:r w:rsidRPr="00417558">
        <w:rPr>
          <w:bCs/>
          <w:color w:val="000000" w:themeColor="text1"/>
          <w:sz w:val="28"/>
          <w:szCs w:val="28"/>
        </w:rPr>
        <w:t xml:space="preserve"> – </w:t>
      </w:r>
      <w:r w:rsidRPr="00B47067" w:rsidR="00B47067">
        <w:rPr>
          <w:bCs/>
          <w:color w:val="000000" w:themeColor="text1"/>
          <w:sz w:val="28"/>
          <w:szCs w:val="28"/>
        </w:rPr>
        <w:t>&lt;…&gt;</w:t>
      </w:r>
      <w:r w:rsidRPr="00417558">
        <w:rPr>
          <w:color w:val="000000" w:themeColor="text1"/>
          <w:sz w:val="28"/>
          <w:szCs w:val="28"/>
        </w:rPr>
        <w:t>, – удовлетворить.</w:t>
      </w:r>
    </w:p>
    <w:p w:rsidR="00417558" w:rsidRPr="00417558" w:rsidP="00417558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Взыскать с Пантелеенко Кирилла Витальевича в пользу ПАО СК «Росгосстрах» 50000,00 рублей в счет возмещения вреда, причиненного в результате повреждения застрахованного имущества и расходы по оплате госпошлины в размере 1700,00 рублей</w:t>
      </w: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417558">
        <w:rPr>
          <w:color w:val="000000" w:themeColor="text1"/>
          <w:sz w:val="28"/>
          <w:szCs w:val="28"/>
        </w:rPr>
        <w:t>к мировому судье</w:t>
      </w:r>
      <w:r w:rsidRPr="00417558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Красноперекопский районный суд Республики Крым, в течение месяца со дня изготовления решения в окончательной форме, </w:t>
      </w:r>
      <w:r w:rsidRPr="00417558">
        <w:rPr>
          <w:color w:val="000000" w:themeColor="text1"/>
          <w:sz w:val="28"/>
          <w:szCs w:val="28"/>
        </w:rPr>
        <w:t>через мирового судью</w:t>
      </w:r>
      <w:r w:rsidRPr="00417558">
        <w:rPr>
          <w:color w:val="000000" w:themeColor="text1"/>
          <w:sz w:val="28"/>
          <w:szCs w:val="28"/>
        </w:rPr>
        <w:t>.</w:t>
      </w:r>
    </w:p>
    <w:p w:rsidR="00350781" w:rsidP="0041755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Мотивированное </w:t>
      </w:r>
      <w:r>
        <w:rPr>
          <w:color w:val="000000" w:themeColor="text1"/>
          <w:sz w:val="28"/>
          <w:szCs w:val="28"/>
        </w:rPr>
        <w:t>решение  составлено</w:t>
      </w:r>
      <w:r>
        <w:rPr>
          <w:color w:val="000000" w:themeColor="text1"/>
          <w:sz w:val="28"/>
          <w:szCs w:val="28"/>
        </w:rPr>
        <w:t xml:space="preserve"> 28 ноября 2019 года.</w:t>
      </w:r>
    </w:p>
    <w:p w:rsidR="00241991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</w:p>
    <w:p w:rsidR="00417558" w:rsidRPr="00417558" w:rsidP="00417558">
      <w:pPr>
        <w:ind w:firstLine="709"/>
        <w:jc w:val="both"/>
        <w:rPr>
          <w:color w:val="000000" w:themeColor="text1"/>
          <w:sz w:val="28"/>
          <w:szCs w:val="28"/>
        </w:rPr>
      </w:pPr>
    </w:p>
    <w:p w:rsidR="00417558" w:rsidP="00417558">
      <w:pPr>
        <w:pStyle w:val="BodyText2"/>
        <w:spacing w:after="0" w:line="240" w:lineRule="auto"/>
        <w:jc w:val="both"/>
        <w:rPr>
          <w:color w:val="000000" w:themeColor="text1"/>
          <w:sz w:val="28"/>
          <w:szCs w:val="28"/>
        </w:rPr>
      </w:pPr>
      <w:r w:rsidRPr="00417558">
        <w:rPr>
          <w:color w:val="000000" w:themeColor="text1"/>
          <w:sz w:val="28"/>
          <w:szCs w:val="28"/>
        </w:rPr>
        <w:t>Мировой судья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 w:rsidRPr="00417558">
        <w:rPr>
          <w:color w:val="000000" w:themeColor="text1"/>
          <w:sz w:val="28"/>
          <w:szCs w:val="28"/>
        </w:rPr>
        <w:t>О.В.</w:t>
      </w:r>
      <w:r>
        <w:rPr>
          <w:color w:val="000000" w:themeColor="text1"/>
          <w:sz w:val="28"/>
          <w:szCs w:val="28"/>
        </w:rPr>
        <w:t xml:space="preserve"> </w:t>
      </w:r>
      <w:r w:rsidRPr="00417558">
        <w:rPr>
          <w:color w:val="000000" w:themeColor="text1"/>
          <w:sz w:val="28"/>
          <w:szCs w:val="28"/>
        </w:rPr>
        <w:t>Кардашина</w:t>
      </w:r>
    </w:p>
    <w:p w:rsidR="002F6D47" w:rsidRPr="00417558" w:rsidP="00417558">
      <w:pPr>
        <w:jc w:val="both"/>
        <w:rPr>
          <w:color w:val="000000" w:themeColor="text1"/>
        </w:rPr>
      </w:pPr>
    </w:p>
    <w:sectPr w:rsidSect="00417558">
      <w:headerReference w:type="default" r:id="rId2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45064399"/>
      <w:docPartObj>
        <w:docPartGallery w:val="Page Numbers (Top of Page)"/>
        <w:docPartUnique/>
      </w:docPartObj>
    </w:sdtPr>
    <w:sdtContent>
      <w:p w:rsidR="0041755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067">
          <w:rPr>
            <w:noProof/>
          </w:rPr>
          <w:t>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62"/>
    <w:rsid w:val="001C7D14"/>
    <w:rsid w:val="00241991"/>
    <w:rsid w:val="002C1A30"/>
    <w:rsid w:val="002F6D47"/>
    <w:rsid w:val="00350781"/>
    <w:rsid w:val="003E084A"/>
    <w:rsid w:val="00417558"/>
    <w:rsid w:val="005E6BB7"/>
    <w:rsid w:val="007115E0"/>
    <w:rsid w:val="00773AAF"/>
    <w:rsid w:val="00943371"/>
    <w:rsid w:val="009F1479"/>
    <w:rsid w:val="00AE5E90"/>
    <w:rsid w:val="00B47067"/>
    <w:rsid w:val="00B90862"/>
    <w:rsid w:val="00DB1B1D"/>
    <w:rsid w:val="00DF3658"/>
    <w:rsid w:val="00FB32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E1391F-1D36-4ED7-8E78-E586D9A2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rsid w:val="0041755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17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rmalWeb">
    <w:name w:val="Normal (Web)"/>
    <w:basedOn w:val="Normal"/>
    <w:rsid w:val="0041755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41755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17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41755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17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9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4199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419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6386C440C98D8CC0147B646A453F5CB069A86FF75645E87FCC10F0515B22D066DC73C93FBE1FEE863F39639298EA5DD2DAB7635C8i8S5M" TargetMode="External" /><Relationship Id="rId11" Type="http://schemas.openxmlformats.org/officeDocument/2006/relationships/hyperlink" Target="consultantplus://offline/ref=56386C440C98D8CC0147B646A453F5CB069A86FF75645E87FCC10F0515B22D066DC73C97F7E3FEE863F39639298EA5DD2DAB7635C8i8S5M" TargetMode="External" /><Relationship Id="rId12" Type="http://schemas.openxmlformats.org/officeDocument/2006/relationships/hyperlink" Target="consultantplus://offline/ref=56386C440C98D8CC0147B646A453F5CB069A86FF75645E87FCC10F0515B22D066DC73C97F7E5FEE863F39639298EA5DD2DAB7635C8i8S5M" TargetMode="External" /><Relationship Id="rId13" Type="http://schemas.openxmlformats.org/officeDocument/2006/relationships/hyperlink" Target="consultantplus://offline/ref=56386C440C98D8CC0147B646A453F5CB069A86FF75645E87FCC10F0515B22D066DC73C97F7E7FEE863F39639298EA5DD2DAB7635C8i8S5M" TargetMode="External" /><Relationship Id="rId14" Type="http://schemas.openxmlformats.org/officeDocument/2006/relationships/hyperlink" Target="consultantplus://offline/ref=56386C440C98D8CC0147B646A453F5CB069A86FF75645E87FCC10F0515B22D066DC73C91F2E1FEE863F39639298EA5DD2DAB7635C8i8S5M" TargetMode="External" /><Relationship Id="rId15" Type="http://schemas.openxmlformats.org/officeDocument/2006/relationships/hyperlink" Target="consultantplus://offline/ref=1F6FFC2E741C5913770081E6323385F7A17817D58B8C346ADBA5AA9720AFB0A91C8580CF55A691A77DEA49B8E60E20927486186E42w7z5M" TargetMode="External" /><Relationship Id="rId16" Type="http://schemas.openxmlformats.org/officeDocument/2006/relationships/hyperlink" Target="consultantplus://offline/ref=1F6FFC2E741C5913770081E6323385F7A17817D58B8C346ADBA5AA9720AFB0A91C8580CF55A291A77DEA49B8E60E20927486186E42w7z5M" TargetMode="External" /><Relationship Id="rId17" Type="http://schemas.openxmlformats.org/officeDocument/2006/relationships/hyperlink" Target="consultantplus://offline/ref=1F6FFC2E741C5913770081E6323385F7A17817D58B8C346ADBA5AA9720AFB0A91C8580CF55AE91A77DEA49B8E60E20927486186E42w7z5M" TargetMode="External" /><Relationship Id="rId18" Type="http://schemas.openxmlformats.org/officeDocument/2006/relationships/hyperlink" Target="consultantplus://offline/ref=E0500B1B20633F96B699A8465756BFEC531DF22E3AABC0349B22E05353F88E20672190EA0E792D259FE2E3320BA588B087744A28E45E2986KED4N" TargetMode="External" /><Relationship Id="rId19" Type="http://schemas.openxmlformats.org/officeDocument/2006/relationships/hyperlink" Target="consultantplus://offline/ref=1F6FFC2E741C5913770081E6323385F7A17114D3888F346ADBA5AA9720AFB0A91C8580C95DA591A77DEA49B8E60E20927486186E42w7z5M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6386C440C98D8CC0147B646A453F5CB069284F872625E87FCC10F0515B22D066DC73C94F2E2F3BC34BC97656FD3B6DE24AB7534D78EB4B5i7SCM" TargetMode="External" /><Relationship Id="rId5" Type="http://schemas.openxmlformats.org/officeDocument/2006/relationships/hyperlink" Target="consultantplus://offline/ref=56386C440C98D8CC0147B646A453F5CB069A86FF75645E87FCC10F0515B22D066DC73C90FBE4FEE863F39639298EA5DD2DAB7635C8i8S5M" TargetMode="External" /><Relationship Id="rId6" Type="http://schemas.openxmlformats.org/officeDocument/2006/relationships/hyperlink" Target="consultantplus://offline/ref=56386C440C98D8CC0147B646A453F5CB069A86FF75645E87FCC10F0515B22D066DC73C96F3E6FEE863F39639298EA5DD2DAB7635C8i8S5M" TargetMode="External" /><Relationship Id="rId7" Type="http://schemas.openxmlformats.org/officeDocument/2006/relationships/hyperlink" Target="consultantplus://offline/ref=56386C440C98D8CC0147B646A453F5CB069A86FF75645E87FCC10F0515B22D067FC76498F0E8EBBD33A9C1342Ai8SFM" TargetMode="External" /><Relationship Id="rId8" Type="http://schemas.openxmlformats.org/officeDocument/2006/relationships/hyperlink" Target="consultantplus://offline/ref=56386C440C98D8CC0147B646A453F5CB069A86FF75645E87FCC10F0515B22D066DC73C97F4E6FEE863F39639298EA5DD2DAB7635C8i8S5M" TargetMode="External" /><Relationship Id="rId9" Type="http://schemas.openxmlformats.org/officeDocument/2006/relationships/hyperlink" Target="consultantplus://offline/ref=56386C440C98D8CC0147B646A453F5CB069A86FF75645E87FCC10F0515B22D066DC73C94F0E7FEE863F39639298EA5DD2DAB7635C8i8S5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