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4D99" w:rsidRPr="00C3140A" w:rsidP="00A64D9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40A">
        <w:rPr>
          <w:rFonts w:ascii="Times New Roman" w:hAnsi="Times New Roman" w:cs="Times New Roman"/>
          <w:sz w:val="28"/>
          <w:szCs w:val="28"/>
        </w:rPr>
        <w:t>/2017</w:t>
      </w:r>
    </w:p>
    <w:p w:rsidR="00A64D99" w:rsidRPr="00C3140A" w:rsidP="00A64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4D99" w:rsidP="00A64D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64D99" w:rsidRPr="00A64D99" w:rsidP="00A64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9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C3140A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Ленино</w:t>
      </w: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D99" w:rsidRPr="00C3140A" w:rsidP="00A64D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</w:t>
      </w:r>
    </w:p>
    <w:p w:rsidR="00A64D99" w:rsidRPr="00C3140A" w:rsidP="00A64D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A64D99" w:rsidP="00A64D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4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 xml:space="preserve">енино гражданское дело по иску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 к Гордееву Николаю Викторовичу, Гордеевой Светлане Васильевне, Гордеевой Валентине Николаевне</w:t>
      </w:r>
      <w:r>
        <w:rPr>
          <w:rFonts w:ascii="Times New Roman" w:hAnsi="Times New Roman"/>
          <w:sz w:val="28"/>
          <w:szCs w:val="28"/>
        </w:rPr>
        <w:t xml:space="preserve">, Гордеевой Елене Викторовне, Щитовой (Куликовской)  Валерии Анатольевне, </w:t>
      </w:r>
      <w:r w:rsidRPr="00F6056E">
        <w:rPr>
          <w:rFonts w:ascii="Times New Roman" w:hAnsi="Times New Roman"/>
          <w:sz w:val="28"/>
          <w:szCs w:val="28"/>
        </w:rPr>
        <w:t>третье лиц</w:t>
      </w:r>
      <w:r>
        <w:rPr>
          <w:rFonts w:ascii="Times New Roman" w:hAnsi="Times New Roman"/>
          <w:sz w:val="28"/>
          <w:szCs w:val="28"/>
        </w:rPr>
        <w:t>о</w:t>
      </w:r>
      <w:r w:rsidRPr="00F6056E">
        <w:rPr>
          <w:rFonts w:ascii="Times New Roman" w:hAnsi="Times New Roman"/>
          <w:sz w:val="28"/>
          <w:szCs w:val="28"/>
        </w:rPr>
        <w:t>, не заявляюще</w:t>
      </w:r>
      <w:r>
        <w:rPr>
          <w:rFonts w:ascii="Times New Roman" w:hAnsi="Times New Roman"/>
          <w:sz w:val="28"/>
          <w:szCs w:val="28"/>
        </w:rPr>
        <w:t>е</w:t>
      </w:r>
      <w:r w:rsidRPr="00F6056E">
        <w:rPr>
          <w:rFonts w:ascii="Times New Roman" w:hAnsi="Times New Roman"/>
          <w:sz w:val="28"/>
          <w:szCs w:val="28"/>
        </w:rPr>
        <w:t xml:space="preserve"> самостоятельных требований  Руденко Инн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A64D99" w:rsidP="00A64D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D99" w:rsidRPr="009F37E7" w:rsidP="00A64D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 ГК РФ,  ч.3 ст. 30,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 -  </w:t>
      </w:r>
    </w:p>
    <w:p w:rsidR="00A64D99" w:rsidRPr="009F37E7" w:rsidP="00A64D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A64D99" w:rsidRPr="00C3140A" w:rsidP="00A64D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</w:t>
      </w:r>
      <w:r w:rsidRPr="00C3140A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64D99" w:rsidRPr="00C3140A" w:rsidP="00A64D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99" w:rsidRPr="00C3140A" w:rsidP="00A64D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 xml:space="preserve">Иск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C3140A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A64D99" w:rsidP="00A64D9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Гордеева</w:t>
      </w:r>
      <w:r w:rsidRPr="00F6056E">
        <w:rPr>
          <w:rFonts w:ascii="Times New Roman" w:hAnsi="Times New Roman"/>
          <w:sz w:val="28"/>
          <w:szCs w:val="28"/>
        </w:rPr>
        <w:t xml:space="preserve"> Никола</w:t>
      </w:r>
      <w:r>
        <w:rPr>
          <w:rFonts w:ascii="Times New Roman" w:hAnsi="Times New Roman"/>
          <w:sz w:val="28"/>
          <w:szCs w:val="28"/>
        </w:rPr>
        <w:t>я</w:t>
      </w:r>
      <w:r w:rsidRPr="00F6056E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</w:t>
      </w:r>
      <w:r w:rsidR="00DE5E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.р., уроженца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056E">
        <w:rPr>
          <w:rFonts w:ascii="Times New Roman" w:hAnsi="Times New Roman"/>
          <w:sz w:val="28"/>
          <w:szCs w:val="28"/>
        </w:rPr>
        <w:t>Гордеевой Светлан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Васильевн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, Гордеевой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Валентин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ы, Гордеевой Елены Викторовны,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.р., уроженки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Щитовой (Куликовской)  Валерии Анатольевны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г.р., уроженки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зарегистрированы: </w:t>
      </w:r>
      <w:r w:rsidR="00DE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задолженность по оплате коммунальных услуг за период с мая 2014г по февраль 2017г включительно  сумме 10 207,69 руб.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десять тысяч двести семь рублей 69 копеек),</w:t>
      </w:r>
      <w:r w:rsidRPr="00457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пеню за январь-февраль 2017г в размере 9,05 руб.</w:t>
      </w:r>
    </w:p>
    <w:p w:rsidR="00A64D99" w:rsidP="00A64D9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с </w:t>
      </w:r>
      <w:r>
        <w:rPr>
          <w:rFonts w:ascii="Times New Roman" w:hAnsi="Times New Roman"/>
          <w:sz w:val="28"/>
          <w:szCs w:val="28"/>
        </w:rPr>
        <w:t>Гордеева</w:t>
      </w:r>
      <w:r w:rsidRPr="00F6056E">
        <w:rPr>
          <w:rFonts w:ascii="Times New Roman" w:hAnsi="Times New Roman"/>
          <w:sz w:val="28"/>
          <w:szCs w:val="28"/>
        </w:rPr>
        <w:t xml:space="preserve"> Никола</w:t>
      </w:r>
      <w:r>
        <w:rPr>
          <w:rFonts w:ascii="Times New Roman" w:hAnsi="Times New Roman"/>
          <w:sz w:val="28"/>
          <w:szCs w:val="28"/>
        </w:rPr>
        <w:t>я</w:t>
      </w:r>
      <w:r w:rsidRPr="00F6056E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</w:t>
      </w:r>
      <w:r w:rsidRPr="00F605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г.р., уроженца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Гордеевой Светлан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Васильевн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, Гордеевой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Валентин</w:t>
      </w:r>
      <w:r>
        <w:rPr>
          <w:rFonts w:ascii="Times New Roman" w:hAnsi="Times New Roman"/>
          <w:sz w:val="28"/>
          <w:szCs w:val="28"/>
        </w:rPr>
        <w:t>ы</w:t>
      </w:r>
      <w:r w:rsidRPr="00F6056E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ы, Гордеевой Елены Викторовны,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., уроженки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Щитовой (Куликовской)  Валерии Анатольевны,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г.р., уроженки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зарегистрированы: </w:t>
      </w:r>
      <w:r w:rsidR="00DE5E43">
        <w:rPr>
          <w:rFonts w:ascii="Times New Roman" w:hAnsi="Times New Roman" w:cs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</w:t>
      </w:r>
      <w:r w:rsidRPr="000730C7">
        <w:rPr>
          <w:rFonts w:ascii="Times New Roman" w:hAnsi="Times New Roman"/>
          <w:sz w:val="28"/>
          <w:szCs w:val="28"/>
        </w:rPr>
        <w:t>хозяйство»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/>
          <w:sz w:val="28"/>
          <w:szCs w:val="28"/>
        </w:rPr>
        <w:t xml:space="preserve"> </w:t>
      </w:r>
      <w:r w:rsidR="00DE5E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3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пошлину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408,31 руб. ( четыреста восемь рублей 31 копейка).</w:t>
      </w:r>
    </w:p>
    <w:p w:rsidR="00A64D99" w:rsidP="00A64D9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 иной части исковых требований – отказать.</w:t>
      </w:r>
    </w:p>
    <w:p w:rsidR="00A64D99" w:rsidRPr="00C3140A" w:rsidP="00A64D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199 ГПК РФ  м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может не составлять мотивированное решение суда по рассмотренному им делу.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64D99" w:rsidP="00A64D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C3140A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A64D99" w:rsidRPr="00C3140A" w:rsidP="00A64D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D99" w:rsidRPr="00C3140A" w:rsidP="00A64D9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</w:p>
    <w:p w:rsidR="00A64D99" w:rsidRPr="00C3140A" w:rsidP="00A64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A64D99" w:rsidRPr="00C3140A" w:rsidP="00A64D99">
      <w:pPr>
        <w:spacing w:line="240" w:lineRule="auto"/>
        <w:contextualSpacing/>
        <w:rPr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          </w:t>
      </w:r>
    </w:p>
    <w:p w:rsidR="00A64D99" w:rsidRPr="00C3140A" w:rsidP="00A64D99">
      <w:pPr>
        <w:rPr>
          <w:sz w:val="28"/>
          <w:szCs w:val="28"/>
        </w:rPr>
      </w:pPr>
    </w:p>
    <w:p w:rsidR="00A64D99" w:rsidRPr="00C3140A" w:rsidP="00A64D99">
      <w:pPr>
        <w:rPr>
          <w:sz w:val="28"/>
          <w:szCs w:val="28"/>
        </w:rPr>
      </w:pPr>
    </w:p>
    <w:p w:rsidR="00A64D99" w:rsidP="00A64D99"/>
    <w:p w:rsidR="00A64D99" w:rsidP="00A64D99"/>
    <w:p w:rsidR="00A64D99" w:rsidP="00A64D99"/>
    <w:p w:rsidR="00A64D99" w:rsidP="00A64D99"/>
    <w:p w:rsidR="00A64D99" w:rsidP="00A64D99"/>
    <w:p w:rsidR="00DD554A"/>
    <w:sectPr w:rsidSect="005A07B1">
      <w:pgSz w:w="11906" w:h="16838"/>
      <w:pgMar w:top="42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64D9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A64D99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A64D99"/>
  </w:style>
  <w:style w:type="paragraph" w:customStyle="1" w:styleId="ConsPlusNormal">
    <w:name w:val="ConsPlusNormal"/>
    <w:rsid w:val="00A64D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