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72B" w:rsidRPr="00967D45" w:rsidP="002779EE">
      <w:pPr>
        <w:pStyle w:val="NoSpacing"/>
        <w:jc w:val="right"/>
        <w:rPr>
          <w:sz w:val="28"/>
          <w:szCs w:val="28"/>
          <w:lang w:val="uk-UA"/>
        </w:rPr>
      </w:pPr>
      <w:r w:rsidRPr="00967D45">
        <w:rPr>
          <w:sz w:val="28"/>
          <w:szCs w:val="28"/>
        </w:rPr>
        <w:t>Дело</w:t>
      </w:r>
      <w:r w:rsidRPr="00967D45">
        <w:rPr>
          <w:sz w:val="28"/>
          <w:szCs w:val="28"/>
          <w:lang w:val="uk-UA"/>
        </w:rPr>
        <w:t xml:space="preserve"> № 2-</w:t>
      </w:r>
      <w:r w:rsidRPr="00967D45" w:rsidR="00C23E80">
        <w:rPr>
          <w:sz w:val="28"/>
          <w:szCs w:val="28"/>
          <w:lang w:val="uk-UA"/>
        </w:rPr>
        <w:t>61</w:t>
      </w:r>
      <w:r w:rsidRPr="00967D45">
        <w:rPr>
          <w:sz w:val="28"/>
          <w:szCs w:val="28"/>
          <w:lang w:val="uk-UA"/>
        </w:rPr>
        <w:t>-</w:t>
      </w:r>
      <w:r w:rsidRPr="00967D45" w:rsidR="00632CC5">
        <w:rPr>
          <w:sz w:val="28"/>
          <w:szCs w:val="28"/>
          <w:lang w:val="uk-UA"/>
        </w:rPr>
        <w:t>541</w:t>
      </w:r>
      <w:r w:rsidRPr="00967D45" w:rsidR="00D67014">
        <w:rPr>
          <w:sz w:val="28"/>
          <w:szCs w:val="28"/>
          <w:lang w:val="uk-UA"/>
        </w:rPr>
        <w:t>/2026</w:t>
      </w:r>
    </w:p>
    <w:p w:rsidR="00D37526" w:rsidRPr="00967D45" w:rsidP="002779EE">
      <w:pPr>
        <w:pStyle w:val="NoSpacing"/>
        <w:jc w:val="right"/>
        <w:rPr>
          <w:sz w:val="28"/>
          <w:szCs w:val="28"/>
          <w:lang w:val="uk-UA"/>
        </w:rPr>
      </w:pPr>
      <w:r w:rsidRPr="00967D45">
        <w:rPr>
          <w:color w:val="000000"/>
          <w:sz w:val="28"/>
          <w:szCs w:val="28"/>
        </w:rPr>
        <w:t>УИД-9</w:t>
      </w:r>
      <w:r w:rsidRPr="00967D45" w:rsidR="00D67014">
        <w:rPr>
          <w:color w:val="000000"/>
          <w:sz w:val="28"/>
          <w:szCs w:val="28"/>
        </w:rPr>
        <w:t>2</w:t>
      </w:r>
      <w:r w:rsidRPr="00967D45">
        <w:rPr>
          <w:color w:val="000000"/>
          <w:sz w:val="28"/>
          <w:szCs w:val="28"/>
          <w:lang w:val="en-US"/>
        </w:rPr>
        <w:t>MS</w:t>
      </w:r>
      <w:r w:rsidRPr="00967D45">
        <w:rPr>
          <w:color w:val="000000"/>
          <w:sz w:val="28"/>
          <w:szCs w:val="28"/>
        </w:rPr>
        <w:t>00</w:t>
      </w:r>
      <w:r w:rsidRPr="00967D45" w:rsidR="00D67014">
        <w:rPr>
          <w:color w:val="000000"/>
          <w:sz w:val="28"/>
          <w:szCs w:val="28"/>
        </w:rPr>
        <w:t>12</w:t>
      </w:r>
      <w:r w:rsidRPr="00967D45">
        <w:rPr>
          <w:color w:val="000000"/>
          <w:sz w:val="28"/>
          <w:szCs w:val="28"/>
        </w:rPr>
        <w:t>-01-202</w:t>
      </w:r>
      <w:r w:rsidRPr="00967D45" w:rsidR="00D67014">
        <w:rPr>
          <w:color w:val="000000"/>
          <w:sz w:val="28"/>
          <w:szCs w:val="28"/>
        </w:rPr>
        <w:t>6-</w:t>
      </w:r>
      <w:r w:rsidRPr="00967D45" w:rsidR="00632CC5">
        <w:rPr>
          <w:color w:val="000000"/>
          <w:sz w:val="28"/>
          <w:szCs w:val="28"/>
        </w:rPr>
        <w:t>001441-08</w:t>
      </w:r>
    </w:p>
    <w:p w:rsidR="0041183A" w:rsidRPr="00967D45" w:rsidP="002779EE">
      <w:pPr>
        <w:pStyle w:val="NoSpacing"/>
        <w:jc w:val="right"/>
        <w:rPr>
          <w:b/>
          <w:sz w:val="28"/>
          <w:szCs w:val="28"/>
        </w:rPr>
      </w:pPr>
    </w:p>
    <w:p w:rsidR="00D67014" w:rsidRPr="00967D45" w:rsidP="00D670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45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D67014" w:rsidRPr="00967D45" w:rsidP="00D670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D67014" w:rsidRPr="00967D45" w:rsidP="00D670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D45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EE6A1D" w:rsidRPr="00967D45" w:rsidP="00EE6A1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41ED" w:rsidRPr="00967D45" w:rsidP="002779EE">
      <w:pPr>
        <w:pStyle w:val="NoSpacing"/>
        <w:jc w:val="both"/>
        <w:rPr>
          <w:sz w:val="28"/>
          <w:szCs w:val="28"/>
        </w:rPr>
      </w:pPr>
      <w:r w:rsidRPr="00967D45">
        <w:rPr>
          <w:sz w:val="28"/>
          <w:szCs w:val="28"/>
        </w:rPr>
        <w:t>23 июля</w:t>
      </w:r>
      <w:r w:rsidRPr="00967D45" w:rsidR="00D67014">
        <w:rPr>
          <w:sz w:val="28"/>
          <w:szCs w:val="28"/>
        </w:rPr>
        <w:t xml:space="preserve"> 2026</w:t>
      </w:r>
      <w:r w:rsidRPr="00967D45">
        <w:rPr>
          <w:sz w:val="28"/>
          <w:szCs w:val="28"/>
        </w:rPr>
        <w:t xml:space="preserve"> года      </w:t>
      </w:r>
      <w:r w:rsidRPr="00967D45" w:rsidR="00E40591">
        <w:rPr>
          <w:sz w:val="28"/>
          <w:szCs w:val="28"/>
        </w:rPr>
        <w:t xml:space="preserve">   </w:t>
      </w:r>
      <w:r w:rsidRPr="00967D45">
        <w:rPr>
          <w:sz w:val="28"/>
          <w:szCs w:val="28"/>
        </w:rPr>
        <w:t xml:space="preserve">          </w:t>
      </w:r>
      <w:r w:rsidRPr="00967D45" w:rsidR="00A135CA">
        <w:rPr>
          <w:sz w:val="28"/>
          <w:szCs w:val="28"/>
        </w:rPr>
        <w:t xml:space="preserve">                                                       </w:t>
      </w:r>
      <w:r w:rsidRPr="00967D45">
        <w:rPr>
          <w:sz w:val="28"/>
          <w:szCs w:val="28"/>
        </w:rPr>
        <w:t>п</w:t>
      </w:r>
      <w:r w:rsidRPr="00967D45" w:rsidR="003E072B">
        <w:rPr>
          <w:sz w:val="28"/>
          <w:szCs w:val="28"/>
        </w:rPr>
        <w:t>гт</w:t>
      </w:r>
      <w:r w:rsidRPr="00967D45" w:rsidR="00A130BB">
        <w:rPr>
          <w:sz w:val="28"/>
          <w:szCs w:val="28"/>
        </w:rPr>
        <w:t>.</w:t>
      </w:r>
      <w:r w:rsidRPr="00967D45">
        <w:rPr>
          <w:sz w:val="28"/>
          <w:szCs w:val="28"/>
        </w:rPr>
        <w:t xml:space="preserve"> Ленино</w:t>
      </w:r>
    </w:p>
    <w:p w:rsidR="003E072B" w:rsidRPr="00967D45" w:rsidP="002779EE">
      <w:pPr>
        <w:pStyle w:val="NoSpacing"/>
        <w:jc w:val="both"/>
        <w:rPr>
          <w:sz w:val="28"/>
          <w:szCs w:val="28"/>
        </w:rPr>
      </w:pPr>
    </w:p>
    <w:p w:rsidR="003E072B" w:rsidRPr="00967D45" w:rsidP="00EE6A1D">
      <w:pPr>
        <w:pStyle w:val="NoSpacing"/>
        <w:ind w:firstLine="567"/>
        <w:jc w:val="both"/>
        <w:rPr>
          <w:sz w:val="28"/>
          <w:szCs w:val="28"/>
        </w:rPr>
      </w:pPr>
      <w:r w:rsidRPr="00967D45">
        <w:rPr>
          <w:sz w:val="28"/>
          <w:szCs w:val="28"/>
        </w:rPr>
        <w:t xml:space="preserve">Мировой судья судебного участка № </w:t>
      </w:r>
      <w:r w:rsidRPr="00967D45">
        <w:rPr>
          <w:sz w:val="28"/>
          <w:szCs w:val="28"/>
        </w:rPr>
        <w:t>61 Ленинского судебного района  (Ленинский район) Республики Крым Баркалов А.В.</w:t>
      </w:r>
    </w:p>
    <w:p w:rsidR="003E072B" w:rsidRPr="00967D45" w:rsidP="00EE6A1D">
      <w:pPr>
        <w:pStyle w:val="NoSpacing"/>
        <w:ind w:firstLine="567"/>
        <w:jc w:val="both"/>
        <w:rPr>
          <w:sz w:val="28"/>
          <w:szCs w:val="28"/>
        </w:rPr>
      </w:pPr>
      <w:r w:rsidRPr="00967D45">
        <w:rPr>
          <w:sz w:val="28"/>
          <w:szCs w:val="28"/>
        </w:rPr>
        <w:t xml:space="preserve">при помощнике судьи </w:t>
      </w:r>
      <w:r w:rsidRPr="00967D45" w:rsidR="00632CC5">
        <w:rPr>
          <w:sz w:val="28"/>
          <w:szCs w:val="28"/>
        </w:rPr>
        <w:t>Османове О.С.</w:t>
      </w:r>
      <w:r w:rsidRPr="00967D45">
        <w:rPr>
          <w:sz w:val="28"/>
          <w:szCs w:val="28"/>
        </w:rPr>
        <w:t>,</w:t>
      </w:r>
    </w:p>
    <w:p w:rsidR="003E072B" w:rsidRPr="00967D45" w:rsidP="00EE6A1D">
      <w:pPr>
        <w:pStyle w:val="NoSpacing"/>
        <w:ind w:firstLine="567"/>
        <w:jc w:val="both"/>
        <w:rPr>
          <w:sz w:val="28"/>
          <w:szCs w:val="28"/>
        </w:rPr>
      </w:pPr>
      <w:r w:rsidRPr="00967D45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967D45" w:rsidR="00632CC5">
        <w:rPr>
          <w:sz w:val="28"/>
          <w:szCs w:val="28"/>
        </w:rPr>
        <w:t>Индивидуального предпринимателя Верейкина Романа Сергеевича к Бабаку Ростиславу Ростиславовичу</w:t>
      </w:r>
      <w:r w:rsidRPr="00967D45" w:rsidR="002808E8">
        <w:rPr>
          <w:sz w:val="28"/>
          <w:szCs w:val="28"/>
        </w:rPr>
        <w:t xml:space="preserve"> </w:t>
      </w:r>
      <w:r w:rsidRPr="00967D45">
        <w:rPr>
          <w:sz w:val="28"/>
          <w:szCs w:val="28"/>
        </w:rPr>
        <w:t xml:space="preserve">о взыскании </w:t>
      </w:r>
      <w:r w:rsidRPr="00967D45" w:rsidR="00E40591">
        <w:rPr>
          <w:sz w:val="28"/>
          <w:szCs w:val="28"/>
        </w:rPr>
        <w:t>процентов за пользован</w:t>
      </w:r>
      <w:r w:rsidRPr="00967D45" w:rsidR="002C5FC6">
        <w:rPr>
          <w:sz w:val="28"/>
          <w:szCs w:val="28"/>
        </w:rPr>
        <w:t>ие чужими денежными средствами</w:t>
      </w:r>
      <w:r w:rsidRPr="00967D45" w:rsidR="00E40591">
        <w:rPr>
          <w:sz w:val="28"/>
          <w:szCs w:val="28"/>
        </w:rPr>
        <w:t xml:space="preserve">, </w:t>
      </w:r>
      <w:r w:rsidRPr="00967D45" w:rsidR="00DA516B">
        <w:rPr>
          <w:sz w:val="28"/>
          <w:szCs w:val="28"/>
        </w:rPr>
        <w:t xml:space="preserve">расходов по оплате услуг представителя и </w:t>
      </w:r>
      <w:r w:rsidRPr="00967D45" w:rsidR="0065753F">
        <w:rPr>
          <w:sz w:val="28"/>
          <w:szCs w:val="28"/>
        </w:rPr>
        <w:t xml:space="preserve">расходов </w:t>
      </w:r>
      <w:r w:rsidRPr="00967D45" w:rsidR="002C5FC6">
        <w:rPr>
          <w:sz w:val="28"/>
          <w:szCs w:val="28"/>
        </w:rPr>
        <w:t>по оплате</w:t>
      </w:r>
      <w:r w:rsidRPr="00967D45" w:rsidR="00E40591">
        <w:rPr>
          <w:sz w:val="28"/>
          <w:szCs w:val="28"/>
        </w:rPr>
        <w:t xml:space="preserve"> государственной пошлины</w:t>
      </w:r>
      <w:r w:rsidRPr="00967D45" w:rsidR="00E235CB">
        <w:rPr>
          <w:sz w:val="28"/>
          <w:szCs w:val="28"/>
        </w:rPr>
        <w:t>,</w:t>
      </w:r>
    </w:p>
    <w:p w:rsidR="00EC51CD" w:rsidRPr="00967D45" w:rsidP="00974CC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D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 w:rsidRPr="00967D45" w:rsidR="00EE6A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уководствуясь ст. ст.</w:t>
      </w:r>
      <w:r w:rsidRPr="00967D45" w:rsidR="00EE6A1D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967D45" w:rsidR="00EE6A1D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967D45" w:rsidR="00EE6A1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967D45" w:rsidR="00EE6A1D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967D45" w:rsidR="00EE6A1D">
        <w:rPr>
          <w:rFonts w:ascii="Times New Roman" w:eastAsia="Times New Roman" w:hAnsi="Times New Roman" w:cs="Times New Roman"/>
          <w:sz w:val="28"/>
          <w:szCs w:val="28"/>
        </w:rPr>
        <w:t>, мировой судья</w:t>
      </w:r>
    </w:p>
    <w:p w:rsidR="00040A2F" w:rsidRPr="00967D45" w:rsidP="002779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967D45" w:rsidP="002779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р е ш и л :</w:t>
      </w:r>
    </w:p>
    <w:p w:rsidR="00BD41ED" w:rsidRPr="00967D45" w:rsidP="002779E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591" w:rsidRPr="00967D45" w:rsidP="00E405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 xml:space="preserve">Иск </w:t>
      </w:r>
      <w:r w:rsidRPr="00967D45" w:rsidR="00632CC5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Верейкина Романа Сергеевича </w:t>
      </w:r>
      <w:r w:rsidRPr="00967D45">
        <w:rPr>
          <w:rFonts w:ascii="Times New Roman" w:hAnsi="Times New Roman" w:cs="Times New Roman"/>
          <w:sz w:val="28"/>
          <w:szCs w:val="28"/>
        </w:rPr>
        <w:t>удовлетворить</w:t>
      </w:r>
      <w:r w:rsidRPr="00967D45" w:rsidR="00436082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Pr="00967D45">
        <w:rPr>
          <w:rFonts w:ascii="Times New Roman" w:hAnsi="Times New Roman" w:cs="Times New Roman"/>
          <w:sz w:val="28"/>
          <w:szCs w:val="28"/>
        </w:rPr>
        <w:t>.</w:t>
      </w:r>
    </w:p>
    <w:p w:rsidR="00E40591" w:rsidRPr="00967D45" w:rsidP="00B821E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967D45" w:rsidR="00AF1A79">
        <w:rPr>
          <w:rFonts w:ascii="Times New Roman" w:hAnsi="Times New Roman" w:cs="Times New Roman"/>
          <w:sz w:val="28"/>
          <w:szCs w:val="28"/>
        </w:rPr>
        <w:t>Бабака</w:t>
      </w:r>
      <w:r w:rsidRPr="00967D45" w:rsidR="00AF1A79">
        <w:rPr>
          <w:rFonts w:ascii="Times New Roman" w:hAnsi="Times New Roman" w:cs="Times New Roman"/>
          <w:sz w:val="28"/>
          <w:szCs w:val="28"/>
        </w:rPr>
        <w:t xml:space="preserve"> Ростислава Ростиславовича,</w:t>
      </w:r>
      <w:r w:rsidRPr="00BF1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 w:rsidRPr="00967D45" w:rsidR="00AF1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D45" w:rsidR="0024140B">
        <w:rPr>
          <w:rFonts w:ascii="Times New Roman" w:hAnsi="Times New Roman" w:cs="Times New Roman"/>
          <w:sz w:val="28"/>
          <w:szCs w:val="28"/>
        </w:rPr>
        <w:t xml:space="preserve"> </w:t>
      </w:r>
      <w:r w:rsidRPr="00967D4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967D45" w:rsidR="00AF1A79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Верейкина Романа Сергеевича </w:t>
      </w:r>
      <w:r w:rsidRPr="00967D45" w:rsidR="00494A41">
        <w:rPr>
          <w:rFonts w:ascii="Times New Roman" w:hAnsi="Times New Roman" w:cs="Times New Roman"/>
          <w:sz w:val="28"/>
          <w:szCs w:val="28"/>
        </w:rPr>
        <w:t>(ИНН 772771998028 ОГРНИП 305770002847369 от 29.10.2008 г., Банк:</w:t>
      </w:r>
      <w:r w:rsidRPr="00967D45" w:rsidR="00494A41">
        <w:rPr>
          <w:rFonts w:ascii="Times New Roman" w:hAnsi="Times New Roman" w:cs="Times New Roman"/>
          <w:sz w:val="28"/>
          <w:szCs w:val="28"/>
        </w:rPr>
        <w:t xml:space="preserve"> ПАО Сбербанк г. Москва, р/с 40802810438060146389, к/с 30101810400000000225, БИК 044525225</w:t>
      </w:r>
      <w:r w:rsidRPr="00967D45" w:rsidR="00047C45">
        <w:rPr>
          <w:rFonts w:ascii="Times New Roman" w:hAnsi="Times New Roman" w:cs="Times New Roman"/>
          <w:sz w:val="28"/>
          <w:szCs w:val="28"/>
        </w:rPr>
        <w:t>,</w:t>
      </w:r>
      <w:r w:rsidRPr="00967D45" w:rsidR="00B821E3">
        <w:rPr>
          <w:rFonts w:ascii="Times New Roman" w:hAnsi="Times New Roman" w:cs="Times New Roman"/>
          <w:sz w:val="28"/>
          <w:szCs w:val="28"/>
        </w:rPr>
        <w:t xml:space="preserve"> </w:t>
      </w:r>
      <w:r w:rsidRPr="00967D45" w:rsidR="00FD043F">
        <w:rPr>
          <w:rFonts w:ascii="Times New Roman" w:hAnsi="Times New Roman" w:cs="Times New Roman"/>
          <w:sz w:val="28"/>
          <w:szCs w:val="28"/>
        </w:rPr>
        <w:t xml:space="preserve">проценты за пользование </w:t>
      </w:r>
      <w:r w:rsidRPr="00967D45" w:rsidR="00EE6C21">
        <w:rPr>
          <w:rFonts w:ascii="Times New Roman" w:hAnsi="Times New Roman" w:cs="Times New Roman"/>
          <w:sz w:val="28"/>
          <w:szCs w:val="28"/>
        </w:rPr>
        <w:t xml:space="preserve">чужими </w:t>
      </w:r>
      <w:r w:rsidRPr="00967D45" w:rsidR="00FD043F">
        <w:rPr>
          <w:rFonts w:ascii="Times New Roman" w:hAnsi="Times New Roman" w:cs="Times New Roman"/>
          <w:sz w:val="28"/>
          <w:szCs w:val="28"/>
        </w:rPr>
        <w:t xml:space="preserve">денежными средствами </w:t>
      </w:r>
      <w:r w:rsidRPr="00967D45" w:rsidR="00B821E3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Pr="00967D45" w:rsidR="00494A41">
        <w:rPr>
          <w:rFonts w:ascii="Times New Roman" w:hAnsi="Times New Roman" w:cs="Times New Roman"/>
          <w:sz w:val="28"/>
          <w:szCs w:val="28"/>
        </w:rPr>
        <w:t>13.07.2021</w:t>
      </w:r>
      <w:r w:rsidRPr="00967D45" w:rsidR="00B821E3">
        <w:rPr>
          <w:rFonts w:ascii="Times New Roman" w:hAnsi="Times New Roman" w:cs="Times New Roman"/>
          <w:sz w:val="28"/>
          <w:szCs w:val="28"/>
        </w:rPr>
        <w:t xml:space="preserve"> г. (день вступления в законную силу </w:t>
      </w:r>
      <w:r w:rsidRPr="00967D45" w:rsidR="00494A41">
        <w:rPr>
          <w:rFonts w:ascii="Times New Roman" w:hAnsi="Times New Roman" w:cs="Times New Roman"/>
          <w:sz w:val="28"/>
          <w:szCs w:val="28"/>
        </w:rPr>
        <w:t>решения</w:t>
      </w:r>
      <w:r w:rsidRPr="00967D45" w:rsidR="00B821E3">
        <w:rPr>
          <w:rFonts w:ascii="Times New Roman" w:hAnsi="Times New Roman" w:cs="Times New Roman"/>
          <w:sz w:val="28"/>
          <w:szCs w:val="28"/>
        </w:rPr>
        <w:t xml:space="preserve">) по </w:t>
      </w:r>
      <w:r w:rsidRPr="00967D45" w:rsidR="00494A41">
        <w:rPr>
          <w:rFonts w:ascii="Times New Roman" w:hAnsi="Times New Roman" w:cs="Times New Roman"/>
          <w:sz w:val="28"/>
          <w:szCs w:val="28"/>
        </w:rPr>
        <w:t>16.04.2026</w:t>
      </w:r>
      <w:r w:rsidRPr="00967D45" w:rsidR="00B821E3">
        <w:rPr>
          <w:rFonts w:ascii="Times New Roman" w:hAnsi="Times New Roman" w:cs="Times New Roman"/>
          <w:sz w:val="28"/>
          <w:szCs w:val="28"/>
        </w:rPr>
        <w:t xml:space="preserve"> г. (день фактической уплаты задолженности) </w:t>
      </w:r>
      <w:r w:rsidRPr="00967D45" w:rsidR="00FD043F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967D45" w:rsidR="00494A41">
        <w:rPr>
          <w:rFonts w:ascii="Times New Roman" w:hAnsi="Times New Roman" w:cs="Times New Roman"/>
          <w:sz w:val="28"/>
          <w:szCs w:val="28"/>
        </w:rPr>
        <w:t>11 297,16</w:t>
      </w:r>
      <w:r w:rsidRPr="00967D45" w:rsidR="00031AA6">
        <w:rPr>
          <w:rFonts w:ascii="Times New Roman" w:hAnsi="Times New Roman" w:cs="Times New Roman"/>
          <w:sz w:val="28"/>
          <w:szCs w:val="28"/>
        </w:rPr>
        <w:t xml:space="preserve"> рублей,</w:t>
      </w:r>
      <w:r w:rsidRPr="00967D45" w:rsidR="00FD043F">
        <w:rPr>
          <w:rFonts w:ascii="Times New Roman" w:hAnsi="Times New Roman" w:cs="Times New Roman"/>
          <w:sz w:val="28"/>
          <w:szCs w:val="28"/>
        </w:rPr>
        <w:t xml:space="preserve"> </w:t>
      </w:r>
      <w:r w:rsidRPr="00967D45" w:rsidR="0065753F">
        <w:rPr>
          <w:rFonts w:ascii="Times New Roman" w:hAnsi="Times New Roman" w:cs="Times New Roman"/>
          <w:sz w:val="28"/>
          <w:szCs w:val="28"/>
        </w:rPr>
        <w:t>расход</w:t>
      </w:r>
      <w:r w:rsidRPr="00967D45" w:rsidR="00313FFC">
        <w:rPr>
          <w:rFonts w:ascii="Times New Roman" w:hAnsi="Times New Roman" w:cs="Times New Roman"/>
          <w:sz w:val="28"/>
          <w:szCs w:val="28"/>
        </w:rPr>
        <w:t>ы</w:t>
      </w:r>
      <w:r w:rsidRPr="00967D45" w:rsidR="0065753F">
        <w:rPr>
          <w:rFonts w:ascii="Times New Roman" w:hAnsi="Times New Roman" w:cs="Times New Roman"/>
          <w:sz w:val="28"/>
          <w:szCs w:val="28"/>
        </w:rPr>
        <w:t xml:space="preserve"> по оплате услуг представителя в размере </w:t>
      </w:r>
      <w:r w:rsidRPr="00967D45" w:rsidR="00494A41">
        <w:rPr>
          <w:rFonts w:ascii="Times New Roman" w:hAnsi="Times New Roman" w:cs="Times New Roman"/>
          <w:sz w:val="28"/>
          <w:szCs w:val="28"/>
        </w:rPr>
        <w:t>9 888,25</w:t>
      </w:r>
      <w:r w:rsidRPr="00967D45" w:rsidR="0065753F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Pr="00967D45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Pr="00967D45" w:rsidR="00494A41">
        <w:rPr>
          <w:rFonts w:ascii="Times New Roman" w:hAnsi="Times New Roman" w:cs="Times New Roman"/>
          <w:sz w:val="28"/>
          <w:szCs w:val="28"/>
        </w:rPr>
        <w:t>3 955,30</w:t>
      </w:r>
      <w:r w:rsidRPr="00967D45" w:rsidR="00CA2EB5">
        <w:rPr>
          <w:rFonts w:ascii="Times New Roman" w:hAnsi="Times New Roman" w:cs="Times New Roman"/>
          <w:sz w:val="28"/>
          <w:szCs w:val="28"/>
        </w:rPr>
        <w:t xml:space="preserve"> </w:t>
      </w:r>
      <w:r w:rsidRPr="00967D45">
        <w:rPr>
          <w:rFonts w:ascii="Times New Roman" w:hAnsi="Times New Roman" w:cs="Times New Roman"/>
          <w:sz w:val="28"/>
          <w:szCs w:val="28"/>
        </w:rPr>
        <w:t>рублей</w:t>
      </w:r>
      <w:r w:rsidRPr="00967D45" w:rsidR="00313FFC">
        <w:rPr>
          <w:rFonts w:ascii="Times New Roman" w:hAnsi="Times New Roman" w:cs="Times New Roman"/>
          <w:sz w:val="28"/>
          <w:szCs w:val="28"/>
        </w:rPr>
        <w:t xml:space="preserve">, а всего </w:t>
      </w:r>
      <w:r w:rsidRPr="00967D45" w:rsidR="00494A41">
        <w:rPr>
          <w:rFonts w:ascii="Times New Roman" w:hAnsi="Times New Roman" w:cs="Times New Roman"/>
          <w:b/>
          <w:sz w:val="28"/>
          <w:szCs w:val="28"/>
        </w:rPr>
        <w:t>25</w:t>
      </w:r>
      <w:r w:rsidRPr="00967D45" w:rsidR="007E375A">
        <w:rPr>
          <w:rFonts w:ascii="Times New Roman" w:hAnsi="Times New Roman" w:cs="Times New Roman"/>
          <w:b/>
          <w:sz w:val="28"/>
          <w:szCs w:val="28"/>
        </w:rPr>
        <w:t> </w:t>
      </w:r>
      <w:r w:rsidRPr="00967D45" w:rsidR="00494A41">
        <w:rPr>
          <w:rFonts w:ascii="Times New Roman" w:hAnsi="Times New Roman" w:cs="Times New Roman"/>
          <w:b/>
          <w:sz w:val="28"/>
          <w:szCs w:val="28"/>
        </w:rPr>
        <w:t>140</w:t>
      </w:r>
      <w:r w:rsidRPr="00967D45" w:rsidR="007E375A">
        <w:rPr>
          <w:rFonts w:ascii="Times New Roman" w:hAnsi="Times New Roman" w:cs="Times New Roman"/>
          <w:b/>
          <w:sz w:val="28"/>
          <w:szCs w:val="28"/>
        </w:rPr>
        <w:t xml:space="preserve"> (двадцать пять тысяч сто сорок) рублей 71 копейка</w:t>
      </w:r>
      <w:r w:rsidRPr="00967D45" w:rsidR="00313FFC">
        <w:rPr>
          <w:rFonts w:ascii="Times New Roman" w:hAnsi="Times New Roman" w:cs="Times New Roman"/>
          <w:sz w:val="28"/>
          <w:szCs w:val="28"/>
        </w:rPr>
        <w:t>.</w:t>
      </w:r>
    </w:p>
    <w:p w:rsidR="0017673B" w:rsidRPr="00967D45" w:rsidP="00E4059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В удовлетворении остальной части исковых требований отказать.</w:t>
      </w:r>
    </w:p>
    <w:p w:rsidR="00D67014" w:rsidRPr="00967D45" w:rsidP="00D670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</w:t>
      </w:r>
      <w:r w:rsidRPr="00967D45">
        <w:rPr>
          <w:rFonts w:ascii="Times New Roman" w:hAnsi="Times New Roman" w:cs="Times New Roman"/>
          <w:sz w:val="28"/>
          <w:szCs w:val="28"/>
        </w:rPr>
        <w:t>авлять мотивированное решение суда по рассмотренному им делу. 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</w:t>
      </w:r>
      <w:r w:rsidRPr="00967D45">
        <w:rPr>
          <w:rFonts w:ascii="Times New Roman" w:hAnsi="Times New Roman" w:cs="Times New Roman"/>
          <w:sz w:val="28"/>
          <w:szCs w:val="28"/>
        </w:rPr>
        <w:t>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</w:t>
      </w:r>
      <w:r w:rsidRPr="00967D45">
        <w:rPr>
          <w:rFonts w:ascii="Times New Roman" w:hAnsi="Times New Roman" w:cs="Times New Roman"/>
          <w:sz w:val="28"/>
          <w:szCs w:val="28"/>
        </w:rPr>
        <w:t xml:space="preserve">и решения суда, если лица, участвующие в деле, их представители не присутствовали в судебном заседании. Мировой судья составляет мотивированное решение суда в </w:t>
      </w:r>
      <w:r w:rsidRPr="00967D45">
        <w:rPr>
          <w:rFonts w:ascii="Times New Roman" w:hAnsi="Times New Roman" w:cs="Times New Roman"/>
          <w:sz w:val="28"/>
          <w:szCs w:val="28"/>
        </w:rPr>
        <w:t xml:space="preserve">течение десяти дней со дня поступления от лиц, участвующих в деле, их представителей заявления о </w:t>
      </w:r>
      <w:r w:rsidRPr="00967D45">
        <w:rPr>
          <w:rFonts w:ascii="Times New Roman" w:hAnsi="Times New Roman" w:cs="Times New Roman"/>
          <w:sz w:val="28"/>
          <w:szCs w:val="28"/>
        </w:rPr>
        <w:t>составлении мотивированного решения суда.</w:t>
      </w:r>
    </w:p>
    <w:p w:rsidR="00D67014" w:rsidRPr="00967D45" w:rsidP="00D670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D67014" w:rsidRPr="00967D45" w:rsidP="00D670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Ответчиком заочное решение суда может быть обжаловано в а</w:t>
      </w:r>
      <w:r w:rsidRPr="00967D45">
        <w:rPr>
          <w:rFonts w:ascii="Times New Roman" w:hAnsi="Times New Roman" w:cs="Times New Roman"/>
          <w:sz w:val="28"/>
          <w:szCs w:val="28"/>
        </w:rPr>
        <w:t>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D67014" w:rsidRPr="00967D45" w:rsidP="00D670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</w:t>
      </w:r>
      <w:r w:rsidRPr="00967D45">
        <w:rPr>
          <w:rFonts w:ascii="Times New Roman" w:hAnsi="Times New Roman" w:cs="Times New Roman"/>
          <w:sz w:val="28"/>
          <w:szCs w:val="28"/>
        </w:rPr>
        <w:t>ах и об обязанностях которых был разрешен судом, заочное решение суда может быть обжаловано в апелляционном порядке в Ленинский районный суд Республики Крым через мирового судью судебного участка № 61 Ленинского  судебного района (Ленинский муниципальный р</w:t>
      </w:r>
      <w:r w:rsidRPr="00967D45">
        <w:rPr>
          <w:rFonts w:ascii="Times New Roman" w:hAnsi="Times New Roman" w:cs="Times New Roman"/>
          <w:sz w:val="28"/>
          <w:szCs w:val="28"/>
        </w:rPr>
        <w:t>айон)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D67014" w:rsidRPr="00967D45" w:rsidP="00D67014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63ED8" w:rsidRPr="00967D45" w:rsidP="009D3921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974CC0" w:rsidRPr="00967D45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967D45">
        <w:rPr>
          <w:rFonts w:ascii="Times New Roman" w:hAnsi="Times New Roman" w:cs="Times New Roman"/>
          <w:sz w:val="28"/>
          <w:szCs w:val="28"/>
        </w:rPr>
        <w:t>Ми</w:t>
      </w:r>
      <w:r w:rsidRPr="00967D45">
        <w:rPr>
          <w:rFonts w:ascii="Times New Roman" w:hAnsi="Times New Roman" w:cs="Times New Roman"/>
          <w:sz w:val="28"/>
          <w:szCs w:val="28"/>
        </w:rPr>
        <w:t xml:space="preserve">ровой судья </w:t>
      </w:r>
      <w:r w:rsidRPr="00967D45" w:rsidR="002105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967D45" w:rsidR="002779EE">
        <w:rPr>
          <w:rFonts w:ascii="Times New Roman" w:hAnsi="Times New Roman" w:cs="Times New Roman"/>
          <w:sz w:val="28"/>
          <w:szCs w:val="28"/>
        </w:rPr>
        <w:t>А.В. Баркалов</w:t>
      </w: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21E3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821E3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7E375A" w:rsidRPr="007E375A" w:rsidP="007E375A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9"/>
          <w:szCs w:val="29"/>
        </w:rPr>
      </w:pPr>
      <w:r w:rsidRPr="007E375A">
        <w:rPr>
          <w:rFonts w:ascii="Segoe UI" w:eastAsia="Times New Roman" w:hAnsi="Segoe UI" w:cs="Segoe UI"/>
          <w:color w:val="000000"/>
          <w:sz w:val="29"/>
          <w:szCs w:val="29"/>
        </w:rPr>
        <w:t>Проценты</w:t>
      </w:r>
    </w:p>
    <w:p w:rsidR="007E375A" w:rsidRPr="007E375A" w:rsidP="007E375A">
      <w:pPr>
        <w:shd w:val="clear" w:color="auto" w:fill="FFFFFF"/>
        <w:spacing w:after="0" w:line="780" w:lineRule="atLeast"/>
        <w:rPr>
          <w:rFonts w:ascii="Segoe UI" w:eastAsia="Times New Roman" w:hAnsi="Segoe UI" w:cs="Segoe UI"/>
          <w:b/>
          <w:bCs/>
          <w:color w:val="000000"/>
          <w:sz w:val="56"/>
          <w:szCs w:val="56"/>
        </w:rPr>
      </w:pPr>
      <w:r w:rsidRPr="007E375A">
        <w:rPr>
          <w:rFonts w:ascii="Segoe UI" w:eastAsia="Times New Roman" w:hAnsi="Segoe UI" w:cs="Segoe UI"/>
          <w:b/>
          <w:bCs/>
          <w:color w:val="000000"/>
          <w:sz w:val="56"/>
          <w:szCs w:val="56"/>
        </w:rPr>
        <w:t>11 297,16 ₽</w:t>
      </w:r>
    </w:p>
    <w:p w:rsidR="007E375A" w:rsidRPr="007E375A" w:rsidP="007E375A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00000"/>
          <w:sz w:val="29"/>
          <w:szCs w:val="29"/>
        </w:rPr>
      </w:pPr>
      <w:r w:rsidRPr="007E375A">
        <w:rPr>
          <w:rFonts w:ascii="Segoe UI" w:eastAsia="Times New Roman" w:hAnsi="Segoe UI" w:cs="Segoe UI"/>
          <w:color w:val="000000"/>
          <w:sz w:val="29"/>
          <w:szCs w:val="29"/>
        </w:rPr>
        <w:t>Общая сумма долга и процентов</w:t>
      </w:r>
    </w:p>
    <w:p w:rsidR="007E375A" w:rsidRPr="007E375A" w:rsidP="007E375A">
      <w:pPr>
        <w:shd w:val="clear" w:color="auto" w:fill="FFFFFF"/>
        <w:spacing w:after="0" w:line="780" w:lineRule="atLeast"/>
        <w:rPr>
          <w:rFonts w:ascii="Segoe UI" w:eastAsia="Times New Roman" w:hAnsi="Segoe UI" w:cs="Segoe UI"/>
          <w:b/>
          <w:bCs/>
          <w:color w:val="000000"/>
          <w:sz w:val="56"/>
          <w:szCs w:val="56"/>
        </w:rPr>
      </w:pPr>
      <w:r w:rsidRPr="007E375A">
        <w:rPr>
          <w:rFonts w:ascii="Segoe UI" w:eastAsia="Times New Roman" w:hAnsi="Segoe UI" w:cs="Segoe UI"/>
          <w:b/>
          <w:bCs/>
          <w:color w:val="000000"/>
          <w:sz w:val="56"/>
          <w:szCs w:val="56"/>
        </w:rPr>
        <w:t>11 297,16 ₽</w:t>
      </w:r>
    </w:p>
    <w:p w:rsidR="007E375A" w:rsidRPr="007E375A" w:rsidP="007E375A">
      <w:pPr>
        <w:shd w:val="clear" w:color="auto" w:fill="FFFFFF"/>
        <w:spacing w:line="300" w:lineRule="atLeast"/>
        <w:rPr>
          <w:rFonts w:ascii="Segoe UI" w:eastAsia="Times New Roman" w:hAnsi="Segoe UI" w:cs="Segoe UI"/>
          <w:color w:val="000000"/>
          <w:sz w:val="23"/>
          <w:szCs w:val="23"/>
        </w:rPr>
      </w:pPr>
      <w:r w:rsidRPr="007E375A">
        <w:rPr>
          <w:rFonts w:ascii="Segoe UI" w:eastAsia="Times New Roman" w:hAnsi="Segoe UI" w:cs="Segoe UI"/>
          <w:color w:val="000000"/>
          <w:sz w:val="23"/>
          <w:szCs w:val="23"/>
        </w:rPr>
        <w:t>(по состоянию на 16.04.2026)</w:t>
      </w:r>
    </w:p>
    <w:p w:rsidR="007E375A" w:rsidRPr="007E375A" w:rsidP="007E37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7E375A">
        <w:rPr>
          <w:rFonts w:ascii="Segoe UI" w:eastAsia="Times New Roman" w:hAnsi="Segoe UI" w:cs="Segoe UI"/>
          <w:color w:val="000000"/>
          <w:sz w:val="26"/>
          <w:szCs w:val="26"/>
        </w:rPr>
        <w:t xml:space="preserve">Сумма долга на начало периода, включая </w:t>
      </w:r>
      <w:r w:rsidRPr="007E375A">
        <w:rPr>
          <w:rFonts w:ascii="Segoe UI" w:eastAsia="Times New Roman" w:hAnsi="Segoe UI" w:cs="Segoe UI"/>
          <w:color w:val="000000"/>
          <w:sz w:val="26"/>
          <w:szCs w:val="26"/>
        </w:rPr>
        <w:t>НДС: 26 033,39 ₽</w:t>
      </w:r>
    </w:p>
    <w:p w:rsidR="007E375A" w:rsidRPr="007E375A" w:rsidP="007E375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7E375A">
        <w:rPr>
          <w:rFonts w:ascii="Segoe UI" w:eastAsia="Times New Roman" w:hAnsi="Segoe UI" w:cs="Segoe UI"/>
          <w:color w:val="000000"/>
          <w:sz w:val="26"/>
          <w:szCs w:val="26"/>
        </w:rPr>
        <w:t>Период начисления процентов: </w:t>
      </w:r>
    </w:p>
    <w:p w:rsidR="007E375A" w:rsidRPr="007E375A" w:rsidP="007E375A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7E375A">
        <w:rPr>
          <w:rFonts w:ascii="Segoe UI" w:eastAsia="Times New Roman" w:hAnsi="Segoe UI" w:cs="Segoe UI"/>
          <w:color w:val="000000"/>
          <w:sz w:val="26"/>
          <w:szCs w:val="26"/>
        </w:rPr>
        <w:t>с 13.07.2021 по 16.04.2026 (1739 дн.)</w:t>
      </w:r>
      <w:r w:rsidRPr="007E375A">
        <w:rPr>
          <w:rFonts w:ascii="Segoe UI" w:eastAsia="Times New Roman" w:hAnsi="Segoe UI" w:cs="Segoe UI"/>
          <w:color w:val="000000"/>
          <w:sz w:val="26"/>
          <w:szCs w:val="26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5"/>
        <w:gridCol w:w="540"/>
        <w:gridCol w:w="1178"/>
        <w:gridCol w:w="1007"/>
        <w:gridCol w:w="1227"/>
        <w:gridCol w:w="1249"/>
      </w:tblGrid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20" w:type="dxa"/>
              <w:left w:w="0" w:type="dxa"/>
              <w:bottom w:w="6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7E375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период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6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7E375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дн.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6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7E375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дней в году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6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7E375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ставка, %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6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7E375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проценты, ₽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6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7E375A"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задолжен., ₽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13.07.2021 – 25.07.2021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51,00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26.07.2021 – 12.09.2021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6,5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227,17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13.09.2021 – 24.10.2021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6,75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202,20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25.10.2021 – 19.12.2021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7,5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299,56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20.12.2021 – 13.02.2022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8,5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339,50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14.02.2022 – 27.02.2022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94,86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28.02.2022 – 10.04.2022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599,12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11.04.2022 – 03.05.2022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278,88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04.05.2022 – 26.05.2022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229,66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27.05.2022 – 13.06.2022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141,22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14.06.2022 – 24.07.2022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9,5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277,81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25.07.2022 – 18.09.2022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319,53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19.09.2022 – 13.03.2023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176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7,5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941,48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26 033,39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13.03.2023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Частичная оплата долга</w:t>
            </w:r>
            <w:r w:rsidRPr="007E375A">
              <w:rPr>
                <w:rFonts w:ascii="Times New Roman" w:eastAsia="Times New Roman" w:hAnsi="Times New Roman" w:cs="Times New Roman"/>
                <w:color w:val="18890A"/>
                <w:sz w:val="23"/>
                <w:szCs w:val="23"/>
              </w:rPr>
              <w:t>−11 200,00 ₽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</w:pPr>
            <w:r w:rsidRPr="007E375A"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  <w:t>Частичная оплата долга #1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14.03.2023 – 23.07.2023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132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7,5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402,33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24.07.2023 – 14.08.2023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8,5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76,00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15.08.2023 – 17.09.2023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165,81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18.09.2023 – 29.10.2023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221,89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30.10.2023 – 17.12.2023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298,70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18.12.2023 – 31.12.2023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91,03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01.01.2024 – 28.07.2024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210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1 361,75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29.07.2024 – 15.09.2024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357,46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16.09.2024 – 27.10.2024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323,42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28.10.2024 – 31.12.2024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553,21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01.01.2025 – 08.06.2025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1 356,95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09.06.2025 – 27.07.2025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398,27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28.07.2025 – 14.09.2025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358,44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15.09.2025 – 26.10.2025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42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290,17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27.10.2025 – 21.12.2025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375,51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22.12.2025 – 15.02.2026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364,13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16.02.2026 – </w:t>
            </w: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22.03.2026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15,5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220,47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23.03.2026 – 26.03.2026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24,38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14 833,39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26.03.2026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14 433,39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Частичная оплата долга</w:t>
            </w:r>
            <w:r w:rsidRPr="007E375A">
              <w:rPr>
                <w:rFonts w:ascii="Times New Roman" w:eastAsia="Times New Roman" w:hAnsi="Times New Roman" w:cs="Times New Roman"/>
                <w:color w:val="18890A"/>
                <w:sz w:val="23"/>
                <w:szCs w:val="23"/>
              </w:rPr>
              <w:t>−400,00 ₽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</w:pPr>
            <w:r w:rsidRPr="007E375A"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  <w:t>Частичная оплата долга #2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27.03.2026 – 31.03.2026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29,66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14 433,39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31.03.2026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4 893,16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Частичная оплата долга</w:t>
            </w:r>
            <w:r w:rsidRPr="007E375A">
              <w:rPr>
                <w:rFonts w:ascii="Times New Roman" w:eastAsia="Times New Roman" w:hAnsi="Times New Roman" w:cs="Times New Roman"/>
                <w:color w:val="18890A"/>
                <w:sz w:val="23"/>
                <w:szCs w:val="23"/>
              </w:rPr>
              <w:t>−9 540,23 ₽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</w:pPr>
            <w:r w:rsidRPr="007E375A"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  <w:t>Частичная оплата долга #3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01.04.2026 – 10.04.2026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20,11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4 893,16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10.04.2026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2 223,16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Частичная оплата долга</w:t>
            </w:r>
            <w:r w:rsidRPr="007E375A">
              <w:rPr>
                <w:rFonts w:ascii="Times New Roman" w:eastAsia="Times New Roman" w:hAnsi="Times New Roman" w:cs="Times New Roman"/>
                <w:color w:val="18890A"/>
                <w:sz w:val="23"/>
                <w:szCs w:val="23"/>
              </w:rPr>
              <w:t>−2 670,00 ₽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</w:pPr>
            <w:r w:rsidRPr="007E375A"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  <w:t>Частичная оплата долга #4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11.04.2026 – 16.04.2026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365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5,48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2 223,16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16.04.2026</w:t>
            </w: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tcMar>
              <w:top w:w="15" w:type="dxa"/>
              <w:left w:w="180" w:type="dxa"/>
              <w:bottom w:w="15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0,00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E375A">
              <w:rPr>
                <w:rFonts w:ascii="Times New Roman" w:eastAsia="Times New Roman" w:hAnsi="Times New Roman" w:cs="Times New Roman"/>
                <w:sz w:val="23"/>
                <w:szCs w:val="23"/>
              </w:rPr>
              <w:t>Частичная оплата долга</w:t>
            </w:r>
            <w:r w:rsidRPr="007E375A">
              <w:rPr>
                <w:rFonts w:ascii="Times New Roman" w:eastAsia="Times New Roman" w:hAnsi="Times New Roman" w:cs="Times New Roman"/>
                <w:color w:val="18890A"/>
                <w:sz w:val="23"/>
                <w:szCs w:val="23"/>
              </w:rPr>
              <w:t>−2 223,16 ₽</w:t>
            </w:r>
          </w:p>
        </w:tc>
      </w:tr>
      <w:tr w:rsidTr="007E375A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gridSpan w:val="6"/>
            <w:tcMar>
              <w:top w:w="15" w:type="dxa"/>
              <w:left w:w="0" w:type="dxa"/>
              <w:bottom w:w="120" w:type="dxa"/>
              <w:right w:w="15" w:type="dxa"/>
            </w:tcMar>
            <w:vAlign w:val="center"/>
            <w:hideMark/>
          </w:tcPr>
          <w:p w:rsidR="007E375A" w:rsidRPr="007E375A" w:rsidP="007E375A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</w:pPr>
            <w:r w:rsidRPr="007E375A">
              <w:rPr>
                <w:rFonts w:ascii="Times New Roman" w:eastAsia="Times New Roman" w:hAnsi="Times New Roman" w:cs="Times New Roman"/>
                <w:color w:val="737373"/>
                <w:sz w:val="21"/>
                <w:szCs w:val="21"/>
              </w:rPr>
              <w:t>Частичная оплата долга #5</w:t>
            </w:r>
          </w:p>
        </w:tc>
      </w:tr>
    </w:tbl>
    <w:p w:rsidR="007E375A" w:rsidRPr="007E375A" w:rsidP="007E375A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6"/>
          <w:szCs w:val="26"/>
        </w:rPr>
      </w:pPr>
      <w:r w:rsidRPr="007E375A">
        <w:rPr>
          <w:rFonts w:ascii="Segoe UI" w:eastAsia="Times New Roman" w:hAnsi="Segoe UI" w:cs="Segoe UI"/>
          <w:color w:val="000000"/>
          <w:sz w:val="26"/>
          <w:szCs w:val="26"/>
        </w:rPr>
        <w:t>Сумма процентов: 11 297,16 ₽</w:t>
      </w: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>ВЕРХОВНЫЙ СУД РОССИЙСКОЙ ФЕДЕРАЦИИ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ОПРЕДЕЛЕНИЕ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от 27 ноября 2018 г. N 4-КГ18-82 </w:t>
      </w:r>
    </w:p>
    <w:p w:rsidR="00211277" w:rsidRPr="00211277" w:rsidP="0021127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77">
        <w:rPr>
          <w:rFonts w:ascii="Times New Roman" w:eastAsia="Times New Roman" w:hAnsi="Times New Roman" w:cs="Times New Roman"/>
          <w:sz w:val="24"/>
          <w:szCs w:val="24"/>
        </w:rPr>
        <w:t xml:space="preserve">В силу разъяснений, содержащихся в пункте 48 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постановления Пленума Верховного Суда Российской Федерации от 24 марта 2016 г. N 7 "О применении судами некоторых положений Гражданского кодекса Российской Федерации об ответственности за нарушение обязательств", сумма процентов, подлежащих взысканию по пр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 xml:space="preserve">авилам статьи 395 ГК РФ, определяется на день вынесения решения судом исходя из периодов, имевших место до указанного дня. 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Проценты за пользование чужими денежными средствами по требованию истца взимаются по день уплаты этих средств кредитору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. Одновременно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 xml:space="preserve"> с установлением суммы процентов, подлежащих взысканию, суд при наличии требования истца в резолютивной части решения указывает на взыскание процентов до момента фактического исполнения обязательства (пункт 3 статьи 395 ГК РФ). При этом день фактического и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сполнения обязательства, в частности уплаты задолженности кредитору, включается в период расчета процентов.</w:t>
      </w: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6706E" w:rsidRPr="00B6706E" w:rsidP="00B6706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6706E">
        <w:rPr>
          <w:rFonts w:ascii="Arial" w:eastAsia="Times New Roman" w:hAnsi="Arial" w:cs="Arial"/>
          <w:b/>
          <w:bCs/>
          <w:sz w:val="24"/>
          <w:szCs w:val="24"/>
        </w:rPr>
        <w:t>ВЕРХОВНЫЙ СУД РОССИЙСКОЙ ФЕДЕРАЦИИ</w:t>
      </w:r>
    </w:p>
    <w:p w:rsidR="00B6706E" w:rsidRPr="00B6706E" w:rsidP="00B6706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6706E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B6706E" w:rsidRPr="00B6706E" w:rsidP="00B6706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6706E">
        <w:rPr>
          <w:rFonts w:ascii="Arial" w:eastAsia="Times New Roman" w:hAnsi="Arial" w:cs="Arial"/>
          <w:b/>
          <w:bCs/>
          <w:sz w:val="24"/>
          <w:szCs w:val="24"/>
        </w:rPr>
        <w:t xml:space="preserve">ОПРЕДЕЛЕНИЕ </w:t>
      </w:r>
    </w:p>
    <w:p w:rsidR="00B6706E" w:rsidRPr="00B6706E" w:rsidP="00B6706E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6706E">
        <w:rPr>
          <w:rFonts w:ascii="Arial" w:eastAsia="Times New Roman" w:hAnsi="Arial" w:cs="Arial"/>
          <w:b/>
          <w:bCs/>
          <w:sz w:val="24"/>
          <w:szCs w:val="24"/>
        </w:rPr>
        <w:t xml:space="preserve">от 19 февраля 2026 г. N 301-ЭС25-14963 </w:t>
      </w:r>
    </w:p>
    <w:p w:rsidR="00B6706E" w:rsidRPr="00B6706E" w:rsidP="00B6706E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06E">
        <w:rPr>
          <w:rFonts w:ascii="Times New Roman" w:eastAsia="Times New Roman" w:hAnsi="Times New Roman" w:cs="Times New Roman"/>
          <w:sz w:val="24"/>
          <w:szCs w:val="24"/>
        </w:rPr>
        <w:t>Обязанность причинителя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 xml:space="preserve"> вреда по уплате процентов, предусмотренных статьей 395 ГК РФ, 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>возникает со дня вступления в законную силу решения суда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>, которым удовлетворено требование потерпевшего о возмещении причиненных убытков, если иной момент не указан в законе, при просрочке их у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>платы должником (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>пункт 57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 Пленума Верховного Суда Российской Федерации от 24 марта 2016 г. N 7).</w:t>
      </w:r>
    </w:p>
    <w:p w:rsidR="00B6706E" w:rsidRPr="00B6706E" w:rsidP="00B6706E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06E">
        <w:rPr>
          <w:rFonts w:ascii="Times New Roman" w:eastAsia="Times New Roman" w:hAnsi="Times New Roman" w:cs="Times New Roman"/>
          <w:sz w:val="24"/>
          <w:szCs w:val="24"/>
        </w:rPr>
        <w:t xml:space="preserve">В рассматриваемом случае суд округа 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>сделал правомерный период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 xml:space="preserve"> о начислении процентов с даты вступления в законную силу судебного акта, которым уд</w:t>
      </w:r>
      <w:r w:rsidRPr="00B6706E">
        <w:rPr>
          <w:rFonts w:ascii="Times New Roman" w:eastAsia="Times New Roman" w:hAnsi="Times New Roman" w:cs="Times New Roman"/>
          <w:sz w:val="24"/>
          <w:szCs w:val="24"/>
        </w:rPr>
        <w:t xml:space="preserve">овлетворено требование о взыскании убытков, в данном случае со дня принятия постановления арбитражного суда апелляционной инстанции (ч. 1 ст. 180 АПК РФ). </w:t>
      </w:r>
    </w:p>
    <w:p w:rsidR="00B6706E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6706E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B6706E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>ПЛЕНУМ ВЕРХОВНОГО СУДА РОССИЙСКОЙ ФЕДЕРАЦИИ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ПОСТАНОВЛЕНИЕ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от 24 марта 2016 г. N 7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 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>О ПРИМ</w:t>
      </w: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ЕНЕНИИ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СУДАМИ НЕКОТОРЫХ ПОЛОЖЕНИЙ ГРАЖДАНСКОГО КОДЕКСА РОССИЙСКОЙ </w:t>
      </w:r>
    </w:p>
    <w:p w:rsidR="00211277" w:rsidRPr="00211277" w:rsidP="0021127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211277">
        <w:rPr>
          <w:rFonts w:ascii="Arial" w:eastAsia="Times New Roman" w:hAnsi="Arial" w:cs="Arial"/>
          <w:b/>
          <w:bCs/>
          <w:sz w:val="24"/>
          <w:szCs w:val="24"/>
        </w:rPr>
        <w:t xml:space="preserve">ФЕДЕРАЦИИ ОБ ОТВЕТСТВЕННОСТИ ЗА НАРУШЕНИЕ ОБЯЗАТЕЛЬСТВ </w:t>
      </w:r>
    </w:p>
    <w:p w:rsidR="00211277" w:rsidRPr="00211277" w:rsidP="0021127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277">
        <w:rPr>
          <w:rFonts w:ascii="Times New Roman" w:eastAsia="Times New Roman" w:hAnsi="Times New Roman" w:cs="Times New Roman"/>
          <w:sz w:val="24"/>
          <w:szCs w:val="24"/>
        </w:rPr>
        <w:t xml:space="preserve">48. Сумма процентов, подлежащих взысканию по правилам статьи 395 ГК РФ, определяется на день вынесения решения судом исходя из периодов, имевших место до указанного дня. 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Проценты за пользование чужими денежными средствами по требованию истца взимаются по д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ень уплаты этих средств кредитору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 xml:space="preserve">. Одновременно с установлением суммы процентов, подлежащих взысканию, суд при наличии требования истца в резолютивной части решения указывает на взыскание процентов до момента 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 xml:space="preserve">фактического исполнения обязательства (пункт 3 </w:t>
      </w:r>
      <w:r w:rsidRPr="00211277">
        <w:rPr>
          <w:rFonts w:ascii="Times New Roman" w:eastAsia="Times New Roman" w:hAnsi="Times New Roman" w:cs="Times New Roman"/>
          <w:sz w:val="24"/>
          <w:szCs w:val="24"/>
        </w:rPr>
        <w:t>статьи 395 ГК РФ). При этом день фактического исполнения обязательства, в частности уплаты задолженности кредитору, включается в период расчета процентов.</w:t>
      </w:r>
    </w:p>
    <w:p w:rsidR="00211277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645CD6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/>
      </w:tblPr>
      <w:tblGrid>
        <w:gridCol w:w="9894"/>
      </w:tblGrid>
      <w:tr w:rsidTr="00645CD6">
        <w:tblPrEx>
          <w:tblW w:w="5000" w:type="pct"/>
          <w:tblCellSpacing w:w="15" w:type="dxa"/>
          <w:tblBorders>
            <w:left w:val="single" w:sz="24" w:space="0" w:color="CED3F1"/>
          </w:tblBorders>
          <w:shd w:val="clear" w:color="auto" w:fill="F4F3F8"/>
          <w:tblCellMar>
            <w:top w:w="132" w:type="dxa"/>
            <w:left w:w="210" w:type="dxa"/>
            <w:bottom w:w="180" w:type="dxa"/>
            <w:right w:w="210" w:type="dxa"/>
          </w:tblCellMar>
          <w:tblLook w:val="04A0"/>
        </w:tblPrEx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645CD6" w:rsidRPr="00645CD6" w:rsidP="00645CD6">
            <w:pPr>
              <w:spacing w:after="0" w:line="264" w:lineRule="atLeast"/>
              <w:jc w:val="right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</w:pPr>
            <w:r w:rsidRPr="00645CD6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</w:rPr>
              <w:t xml:space="preserve">КонсультантПлюс | </w:t>
            </w:r>
            <w:r w:rsidRPr="00645CD6">
              <w:rPr>
                <w:rFonts w:ascii="Times New Roman" w:eastAsia="Times New Roman" w:hAnsi="Times New Roman" w:cs="Times New Roman"/>
                <w:b/>
                <w:bCs/>
                <w:color w:val="392C69"/>
                <w:sz w:val="24"/>
                <w:szCs w:val="24"/>
              </w:rPr>
              <w:t>Актуально на 24.12.2025</w:t>
            </w:r>
          </w:p>
        </w:tc>
      </w:tr>
    </w:tbl>
    <w:p w:rsidR="00645CD6" w:rsidRPr="00645CD6" w:rsidP="00645CD6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Позиция ВС РФ, ВАС РФ: Сумма процентов за пользование </w:t>
      </w:r>
      <w:r w:rsidRPr="00645CD6">
        <w:rPr>
          <w:rFonts w:ascii="Times New Roman" w:eastAsia="Times New Roman" w:hAnsi="Times New Roman" w:cs="Times New Roman"/>
          <w:b/>
          <w:bCs/>
          <w:sz w:val="24"/>
          <w:szCs w:val="24"/>
        </w:rPr>
        <w:t>чужими денежными средствами определяется судом на день вынесения решения исходя из предыдущих периодов, в которые включается день фактической уплаты этих денежных средств кредитору</w:t>
      </w: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5CD6" w:rsidRPr="00645CD6" w:rsidP="00645CD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45CD6" w:rsidRPr="00645CD6" w:rsidP="00645CD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Применимые нормы: п. 3 ст. 395 ГК РФ </w:t>
      </w:r>
    </w:p>
    <w:p w:rsidR="00645CD6" w:rsidRPr="00645CD6" w:rsidP="00645CD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45CD6" w:rsidRPr="00645CD6" w:rsidP="00645CD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Пункт 48 Постановления Пленума Верховного Суда РФ от 24.03.2016 N 7 </w:t>
      </w:r>
    </w:p>
    <w:p w:rsidR="00645CD6" w:rsidRPr="00645CD6" w:rsidP="00645CD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>Сумма процентов, подлежащих взысканию по правилам ст. 395 ГК РФ, определяется судом на день вынесения решения исходя из предыдущих периодов. Проценты за пользование чужими денежными средс</w:t>
      </w: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твами по требованию истца взимаются по день их уплаты кредитору. При этом день фактического исполнения обязательства, в частности уплаты задолженности кредитору, включается в период расчета процентов. </w:t>
      </w:r>
    </w:p>
    <w:p w:rsidR="00645CD6" w:rsidRPr="00645CD6" w:rsidP="00645CD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См. также: </w:t>
      </w:r>
    </w:p>
    <w:p w:rsidR="00645CD6" w:rsidRPr="00645CD6" w:rsidP="00645CD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>Определение Верховного Суда РФ от 27.11.20</w:t>
      </w: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18 N 4-КГ18-82 (Судебная коллегия по гражданским делам) </w:t>
      </w:r>
    </w:p>
    <w:p w:rsidR="00645CD6" w:rsidRPr="00645CD6" w:rsidP="00645CD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CD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45CD6" w:rsidRPr="00047C45" w:rsidP="00A662B7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sectPr w:rsidSect="005077E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31AA6"/>
    <w:rsid w:val="000364B6"/>
    <w:rsid w:val="00040A2F"/>
    <w:rsid w:val="00047C45"/>
    <w:rsid w:val="000B6897"/>
    <w:rsid w:val="000D0102"/>
    <w:rsid w:val="000F51E3"/>
    <w:rsid w:val="001128C0"/>
    <w:rsid w:val="00112BE4"/>
    <w:rsid w:val="0015174E"/>
    <w:rsid w:val="0017673B"/>
    <w:rsid w:val="001836AB"/>
    <w:rsid w:val="001910E7"/>
    <w:rsid w:val="001C326C"/>
    <w:rsid w:val="001C56F1"/>
    <w:rsid w:val="001E40AA"/>
    <w:rsid w:val="00210578"/>
    <w:rsid w:val="00211277"/>
    <w:rsid w:val="002318D6"/>
    <w:rsid w:val="0024140B"/>
    <w:rsid w:val="002460D2"/>
    <w:rsid w:val="00251428"/>
    <w:rsid w:val="002779EE"/>
    <w:rsid w:val="002808E8"/>
    <w:rsid w:val="002B15B1"/>
    <w:rsid w:val="002B6DBB"/>
    <w:rsid w:val="002C4C08"/>
    <w:rsid w:val="002C5FC6"/>
    <w:rsid w:val="003069DA"/>
    <w:rsid w:val="00313FFC"/>
    <w:rsid w:val="003C2E46"/>
    <w:rsid w:val="003D6E75"/>
    <w:rsid w:val="003E072B"/>
    <w:rsid w:val="003F36D7"/>
    <w:rsid w:val="0041183A"/>
    <w:rsid w:val="004174C2"/>
    <w:rsid w:val="00436082"/>
    <w:rsid w:val="00461E65"/>
    <w:rsid w:val="00494A41"/>
    <w:rsid w:val="005077ED"/>
    <w:rsid w:val="00537828"/>
    <w:rsid w:val="00553FAE"/>
    <w:rsid w:val="0058155C"/>
    <w:rsid w:val="005C4FBB"/>
    <w:rsid w:val="005D3CAE"/>
    <w:rsid w:val="005D5940"/>
    <w:rsid w:val="00622711"/>
    <w:rsid w:val="00632CC5"/>
    <w:rsid w:val="00645CD6"/>
    <w:rsid w:val="0065753F"/>
    <w:rsid w:val="00663ED8"/>
    <w:rsid w:val="006912B8"/>
    <w:rsid w:val="006F0AC4"/>
    <w:rsid w:val="00715814"/>
    <w:rsid w:val="00717214"/>
    <w:rsid w:val="007516E0"/>
    <w:rsid w:val="00764456"/>
    <w:rsid w:val="00772B72"/>
    <w:rsid w:val="007E2D54"/>
    <w:rsid w:val="007E375A"/>
    <w:rsid w:val="00895A10"/>
    <w:rsid w:val="00905CB4"/>
    <w:rsid w:val="00916856"/>
    <w:rsid w:val="00931E0D"/>
    <w:rsid w:val="00934F8D"/>
    <w:rsid w:val="0093758C"/>
    <w:rsid w:val="00967D45"/>
    <w:rsid w:val="00974CC0"/>
    <w:rsid w:val="00995F04"/>
    <w:rsid w:val="009A5DAF"/>
    <w:rsid w:val="009B6306"/>
    <w:rsid w:val="009D3921"/>
    <w:rsid w:val="009D4B11"/>
    <w:rsid w:val="009F35AB"/>
    <w:rsid w:val="00A130BB"/>
    <w:rsid w:val="00A135CA"/>
    <w:rsid w:val="00A1736D"/>
    <w:rsid w:val="00A662B7"/>
    <w:rsid w:val="00A66B5C"/>
    <w:rsid w:val="00AE6B67"/>
    <w:rsid w:val="00AF1A79"/>
    <w:rsid w:val="00B6706E"/>
    <w:rsid w:val="00B77C91"/>
    <w:rsid w:val="00B821E3"/>
    <w:rsid w:val="00B9366C"/>
    <w:rsid w:val="00BB4F0D"/>
    <w:rsid w:val="00BC24FC"/>
    <w:rsid w:val="00BD41ED"/>
    <w:rsid w:val="00BD51C0"/>
    <w:rsid w:val="00BF1EA0"/>
    <w:rsid w:val="00BF2CDD"/>
    <w:rsid w:val="00C23E80"/>
    <w:rsid w:val="00C2674D"/>
    <w:rsid w:val="00C37B62"/>
    <w:rsid w:val="00CA2EB5"/>
    <w:rsid w:val="00CB4559"/>
    <w:rsid w:val="00CD66AD"/>
    <w:rsid w:val="00CF0EC8"/>
    <w:rsid w:val="00D11876"/>
    <w:rsid w:val="00D254F9"/>
    <w:rsid w:val="00D37526"/>
    <w:rsid w:val="00D61CF3"/>
    <w:rsid w:val="00D67014"/>
    <w:rsid w:val="00DA3FD1"/>
    <w:rsid w:val="00DA516B"/>
    <w:rsid w:val="00DB5021"/>
    <w:rsid w:val="00DD00A3"/>
    <w:rsid w:val="00DD1887"/>
    <w:rsid w:val="00DD2B34"/>
    <w:rsid w:val="00DE08AA"/>
    <w:rsid w:val="00E2142A"/>
    <w:rsid w:val="00E235CB"/>
    <w:rsid w:val="00E40591"/>
    <w:rsid w:val="00E4516B"/>
    <w:rsid w:val="00E47BE6"/>
    <w:rsid w:val="00E63445"/>
    <w:rsid w:val="00E9470F"/>
    <w:rsid w:val="00EA7827"/>
    <w:rsid w:val="00EB269B"/>
    <w:rsid w:val="00EC51CD"/>
    <w:rsid w:val="00EE6A1D"/>
    <w:rsid w:val="00EE6B42"/>
    <w:rsid w:val="00EE6C21"/>
    <w:rsid w:val="00EF48B4"/>
    <w:rsid w:val="00F16E81"/>
    <w:rsid w:val="00F46A8E"/>
    <w:rsid w:val="00F4797A"/>
    <w:rsid w:val="00F80CBC"/>
    <w:rsid w:val="00FA66D3"/>
    <w:rsid w:val="00FD043F"/>
    <w:rsid w:val="00FE0399"/>
    <w:rsid w:val="00FF11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EC5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F1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16E81"/>
    <w:rPr>
      <w:rFonts w:ascii="Tahoma" w:hAnsi="Tahoma" w:cs="Tahoma"/>
      <w:sz w:val="16"/>
      <w:szCs w:val="16"/>
    </w:rPr>
  </w:style>
  <w:style w:type="character" w:customStyle="1" w:styleId="output-table-sum-info-row-column-value--decrease">
    <w:name w:val="output-table-sum-info-row-column-value--decrease"/>
    <w:basedOn w:val="DefaultParagraphFont"/>
    <w:rsid w:val="00DE08AA"/>
  </w:style>
  <w:style w:type="paragraph" w:customStyle="1" w:styleId="total-percent">
    <w:name w:val="total-percent"/>
    <w:basedOn w:val="Normal"/>
    <w:rsid w:val="007E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val-main">
    <w:name w:val="result-val-main"/>
    <w:basedOn w:val="Normal"/>
    <w:rsid w:val="007E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ult-date-main">
    <w:name w:val="result-date-main"/>
    <w:basedOn w:val="Normal"/>
    <w:rsid w:val="007E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