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4B04E9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Дело № 2-61-</w:t>
      </w:r>
      <w:r w:rsidR="003A23AA">
        <w:rPr>
          <w:rFonts w:ascii="Times New Roman" w:hAnsi="Times New Roman" w:cs="Times New Roman"/>
          <w:sz w:val="28"/>
          <w:szCs w:val="28"/>
        </w:rPr>
        <w:t>614</w:t>
      </w:r>
      <w:r w:rsidRPr="004B04E9" w:rsidR="00E422D9">
        <w:rPr>
          <w:rFonts w:ascii="Times New Roman" w:hAnsi="Times New Roman" w:cs="Times New Roman"/>
          <w:sz w:val="28"/>
          <w:szCs w:val="28"/>
        </w:rPr>
        <w:t>/2024</w:t>
      </w:r>
    </w:p>
    <w:p w:rsidR="009048EF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E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E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4B04E9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4B04E9" w:rsidR="00E422D9">
        <w:rPr>
          <w:rFonts w:ascii="Times New Roman" w:hAnsi="Times New Roman" w:cs="Times New Roman"/>
          <w:sz w:val="28"/>
          <w:szCs w:val="28"/>
        </w:rPr>
        <w:t>2024</w:t>
      </w:r>
      <w:r w:rsidRPr="004B04E9">
        <w:rPr>
          <w:rFonts w:ascii="Times New Roman" w:hAnsi="Times New Roman" w:cs="Times New Roman"/>
          <w:sz w:val="28"/>
          <w:szCs w:val="28"/>
        </w:rPr>
        <w:t xml:space="preserve"> </w:t>
      </w:r>
      <w:r w:rsidRPr="004B04E9" w:rsidR="00E422D9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B04E9">
        <w:rPr>
          <w:rFonts w:ascii="Times New Roman" w:hAnsi="Times New Roman" w:cs="Times New Roman"/>
          <w:sz w:val="28"/>
          <w:szCs w:val="28"/>
        </w:rPr>
        <w:t xml:space="preserve">     п</w:t>
      </w:r>
      <w:r w:rsidRPr="004B04E9" w:rsidR="00E422D9">
        <w:rPr>
          <w:rFonts w:ascii="Times New Roman" w:hAnsi="Times New Roman" w:cs="Times New Roman"/>
          <w:sz w:val="28"/>
          <w:szCs w:val="28"/>
        </w:rPr>
        <w:t>гт</w:t>
      </w:r>
      <w:r w:rsidRPr="004B04E9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4B04E9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4B04E9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при </w:t>
      </w:r>
      <w:r w:rsidRPr="004B04E9" w:rsidR="00E422D9">
        <w:rPr>
          <w:rFonts w:ascii="Times New Roman" w:hAnsi="Times New Roman" w:cs="Times New Roman"/>
          <w:sz w:val="28"/>
          <w:szCs w:val="28"/>
        </w:rPr>
        <w:t>секретаре судебного заседания Фазиловой Г.И.</w:t>
      </w:r>
    </w:p>
    <w:p w:rsidR="0069711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</w:t>
      </w:r>
      <w:r w:rsidRPr="004B04E9">
        <w:rPr>
          <w:rFonts w:ascii="Times New Roman" w:hAnsi="Times New Roman" w:cs="Times New Roman"/>
          <w:sz w:val="28"/>
          <w:szCs w:val="28"/>
        </w:rPr>
        <w:t xml:space="preserve"> по иску ГУП РК «Крымтеплокоммунэнерго» в г. Керчь в лице Филиала ГУП РК «Крымтеплокоммунэнерго» в г. Керчь к </w:t>
      </w:r>
      <w:r w:rsidR="003A23AA">
        <w:rPr>
          <w:rFonts w:ascii="Times New Roman" w:hAnsi="Times New Roman" w:cs="Times New Roman"/>
          <w:sz w:val="28"/>
          <w:szCs w:val="28"/>
        </w:rPr>
        <w:t>Виноградову Юрию Александровичу, Виноградовой Нине Викторовне, Виноградовой Марианне Владимировне</w:t>
      </w:r>
      <w:r w:rsidRPr="004B04E9" w:rsidR="00E422D9">
        <w:rPr>
          <w:rFonts w:ascii="Times New Roman" w:hAnsi="Times New Roman" w:cs="Times New Roman"/>
          <w:sz w:val="28"/>
          <w:szCs w:val="28"/>
        </w:rPr>
        <w:t xml:space="preserve"> </w:t>
      </w:r>
      <w:r w:rsidRPr="004B04E9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</w:t>
      </w:r>
      <w:r w:rsidRPr="004B04E9">
        <w:rPr>
          <w:rFonts w:ascii="Times New Roman" w:hAnsi="Times New Roman" w:cs="Times New Roman"/>
          <w:sz w:val="28"/>
          <w:szCs w:val="28"/>
        </w:rPr>
        <w:t xml:space="preserve"> теплоснабжения,</w:t>
      </w:r>
    </w:p>
    <w:p w:rsidR="009048E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4B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4B0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4B0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ст.ст. 30, 153, 154, 155, 157 </w:t>
      </w:r>
      <w:r w:rsidR="003A2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ЖК</w:t>
      </w:r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РФ, ст. 210 </w:t>
      </w:r>
      <w:r w:rsidR="003A2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ГК</w:t>
      </w:r>
      <w:r w:rsidRPr="004B0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мировой судья </w:t>
      </w:r>
    </w:p>
    <w:p w:rsidR="009048EF" w:rsidRPr="004B04E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E9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048EF" w:rsidRPr="004B04E9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4B04E9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г. Керчь в лице Филиала Госуд</w:t>
      </w:r>
      <w:r w:rsidRPr="004B04E9">
        <w:rPr>
          <w:rFonts w:ascii="Times New Roman" w:hAnsi="Times New Roman" w:cs="Times New Roman"/>
          <w:sz w:val="28"/>
          <w:szCs w:val="28"/>
        </w:rPr>
        <w:t>арственного унитарного предприятия Республики Крым «Крымтеплокоммунэнерго» в г. Керчь  удовлетворить.</w:t>
      </w:r>
    </w:p>
    <w:p w:rsidR="005E5B78" w:rsidRPr="004B04E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солидарно с </w:t>
      </w:r>
      <w:r w:rsidRPr="003A23AA" w:rsidR="003A23AA">
        <w:rPr>
          <w:rFonts w:ascii="Times New Roman" w:hAnsi="Times New Roman" w:cs="Times New Roman"/>
          <w:b/>
          <w:sz w:val="28"/>
          <w:szCs w:val="28"/>
        </w:rPr>
        <w:t>Виноградова Юрия Александровича</w:t>
      </w:r>
      <w:r w:rsidR="003A23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B04E9" w:rsidR="0069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3AA" w:rsidR="003A23AA">
        <w:rPr>
          <w:rFonts w:ascii="Times New Roman" w:hAnsi="Times New Roman" w:cs="Times New Roman"/>
          <w:b/>
          <w:sz w:val="28"/>
          <w:szCs w:val="28"/>
        </w:rPr>
        <w:t>Виноградовой Нин</w:t>
      </w:r>
      <w:r w:rsidR="003A23AA">
        <w:rPr>
          <w:rFonts w:ascii="Times New Roman" w:hAnsi="Times New Roman" w:cs="Times New Roman"/>
          <w:b/>
          <w:sz w:val="28"/>
          <w:szCs w:val="28"/>
        </w:rPr>
        <w:t>ы</w:t>
      </w:r>
      <w:r w:rsidRPr="003A23AA" w:rsidR="003A23AA">
        <w:rPr>
          <w:rFonts w:ascii="Times New Roman" w:hAnsi="Times New Roman" w:cs="Times New Roman"/>
          <w:b/>
          <w:sz w:val="28"/>
          <w:szCs w:val="28"/>
        </w:rPr>
        <w:t xml:space="preserve"> Викторовн</w:t>
      </w:r>
      <w:r w:rsidR="003A23AA">
        <w:rPr>
          <w:rFonts w:ascii="Times New Roman" w:hAnsi="Times New Roman" w:cs="Times New Roman"/>
          <w:b/>
          <w:sz w:val="28"/>
          <w:szCs w:val="28"/>
        </w:rPr>
        <w:t>ы</w:t>
      </w:r>
      <w:r w:rsidR="003A23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3A2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3AA"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3A23AA" w:rsidR="003A23AA">
        <w:rPr>
          <w:rFonts w:ascii="Times New Roman" w:hAnsi="Times New Roman" w:cs="Times New Roman"/>
          <w:b/>
          <w:sz w:val="28"/>
          <w:szCs w:val="28"/>
        </w:rPr>
        <w:t>Виноградовой Марианн</w:t>
      </w:r>
      <w:r w:rsidR="003A23AA">
        <w:rPr>
          <w:rFonts w:ascii="Times New Roman" w:hAnsi="Times New Roman" w:cs="Times New Roman"/>
          <w:b/>
          <w:sz w:val="28"/>
          <w:szCs w:val="28"/>
        </w:rPr>
        <w:t>ы</w:t>
      </w:r>
      <w:r w:rsidRPr="003A23AA" w:rsidR="003A23AA">
        <w:rPr>
          <w:rFonts w:ascii="Times New Roman" w:hAnsi="Times New Roman" w:cs="Times New Roman"/>
          <w:b/>
          <w:sz w:val="28"/>
          <w:szCs w:val="28"/>
        </w:rPr>
        <w:t xml:space="preserve"> Владимировны</w:t>
      </w:r>
      <w:r w:rsidR="003A23A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B04E9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г. Керчь в лице Филиала Государственного унитарного предприятия Республики Крым </w:t>
      </w:r>
      <w:r w:rsidRPr="004B04E9">
        <w:rPr>
          <w:rFonts w:ascii="Times New Roman" w:hAnsi="Times New Roman" w:cs="Times New Roman"/>
          <w:sz w:val="28"/>
          <w:szCs w:val="28"/>
        </w:rPr>
        <w:t xml:space="preserve">«Крымтеплокоммунэнерго» в г. Керчь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5E5B78" w:rsidRPr="004B04E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4B04E9" w:rsidR="00B83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 с</w:t>
      </w:r>
      <w:r w:rsidRPr="004B04E9">
        <w:rPr>
          <w:rFonts w:ascii="Times New Roman" w:hAnsi="Times New Roman" w:cs="Times New Roman"/>
          <w:sz w:val="28"/>
          <w:szCs w:val="28"/>
        </w:rPr>
        <w:t xml:space="preserve"> </w:t>
      </w:r>
      <w:r w:rsidRPr="003A23AA" w:rsidR="0034739F">
        <w:rPr>
          <w:rFonts w:ascii="Times New Roman" w:hAnsi="Times New Roman" w:cs="Times New Roman"/>
          <w:b/>
          <w:sz w:val="28"/>
          <w:szCs w:val="28"/>
        </w:rPr>
        <w:t>Виноградова Юрия Александровича</w:t>
      </w:r>
      <w:r w:rsidR="0034739F">
        <w:rPr>
          <w:rFonts w:ascii="Times New Roman" w:hAnsi="Times New Roman" w:cs="Times New Roman"/>
          <w:b/>
          <w:sz w:val="28"/>
          <w:szCs w:val="28"/>
        </w:rPr>
        <w:t>,</w:t>
      </w:r>
      <w:r w:rsidRPr="0034739F" w:rsidR="00347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3AA" w:rsidR="0034739F">
        <w:rPr>
          <w:rFonts w:ascii="Times New Roman" w:hAnsi="Times New Roman" w:cs="Times New Roman"/>
          <w:b/>
          <w:sz w:val="28"/>
          <w:szCs w:val="28"/>
        </w:rPr>
        <w:t>Виноградовой Нин</w:t>
      </w:r>
      <w:r w:rsidR="0034739F">
        <w:rPr>
          <w:rFonts w:ascii="Times New Roman" w:hAnsi="Times New Roman" w:cs="Times New Roman"/>
          <w:b/>
          <w:sz w:val="28"/>
          <w:szCs w:val="28"/>
        </w:rPr>
        <w:t>ы</w:t>
      </w:r>
      <w:r w:rsidRPr="003A23AA" w:rsidR="0034739F">
        <w:rPr>
          <w:rFonts w:ascii="Times New Roman" w:hAnsi="Times New Roman" w:cs="Times New Roman"/>
          <w:b/>
          <w:sz w:val="28"/>
          <w:szCs w:val="28"/>
        </w:rPr>
        <w:t xml:space="preserve"> Викторовн</w:t>
      </w:r>
      <w:r w:rsidR="0034739F">
        <w:rPr>
          <w:rFonts w:ascii="Times New Roman" w:hAnsi="Times New Roman" w:cs="Times New Roman"/>
          <w:b/>
          <w:sz w:val="28"/>
          <w:szCs w:val="28"/>
        </w:rPr>
        <w:t xml:space="preserve">ы, </w:t>
      </w:r>
      <w:r w:rsidRPr="003A23AA" w:rsidR="0034739F">
        <w:rPr>
          <w:rFonts w:ascii="Times New Roman" w:hAnsi="Times New Roman" w:cs="Times New Roman"/>
          <w:b/>
          <w:sz w:val="28"/>
          <w:szCs w:val="28"/>
        </w:rPr>
        <w:t>Виноградовой Марианн</w:t>
      </w:r>
      <w:r w:rsidR="0034739F">
        <w:rPr>
          <w:rFonts w:ascii="Times New Roman" w:hAnsi="Times New Roman" w:cs="Times New Roman"/>
          <w:b/>
          <w:sz w:val="28"/>
          <w:szCs w:val="28"/>
        </w:rPr>
        <w:t>ы</w:t>
      </w:r>
      <w:r w:rsidRPr="003A23AA" w:rsidR="0034739F">
        <w:rPr>
          <w:rFonts w:ascii="Times New Roman" w:hAnsi="Times New Roman" w:cs="Times New Roman"/>
          <w:b/>
          <w:sz w:val="28"/>
          <w:szCs w:val="28"/>
        </w:rPr>
        <w:t xml:space="preserve"> Владимировны</w:t>
      </w:r>
      <w:r w:rsidRPr="004B04E9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</w:t>
      </w:r>
      <w:r w:rsidRPr="004B04E9">
        <w:rPr>
          <w:rFonts w:ascii="Times New Roman" w:hAnsi="Times New Roman" w:cs="Times New Roman"/>
          <w:sz w:val="28"/>
          <w:szCs w:val="28"/>
        </w:rPr>
        <w:t xml:space="preserve">Республики Крым «Крымтеплокоммунэнерго» в г. Керчь в лице Филиала Государственного унитарного предприятия Республики Крым «Крымтеплокоммунэнерго» в г. Керчь расходы по оплате госпошлины в размере </w:t>
      </w:r>
      <w:r w:rsidR="0034739F">
        <w:rPr>
          <w:rFonts w:ascii="Times New Roman" w:hAnsi="Times New Roman" w:cs="Times New Roman"/>
          <w:b/>
          <w:sz w:val="28"/>
          <w:szCs w:val="28"/>
        </w:rPr>
        <w:t>645</w:t>
      </w:r>
      <w:r w:rsidRPr="004B0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4E9" w:rsidR="004B04E9">
        <w:rPr>
          <w:rFonts w:ascii="Times New Roman" w:hAnsi="Times New Roman" w:cs="Times New Roman"/>
          <w:b/>
          <w:sz w:val="28"/>
          <w:szCs w:val="28"/>
        </w:rPr>
        <w:t>(</w:t>
      </w:r>
      <w:r w:rsidR="0034739F">
        <w:rPr>
          <w:rFonts w:ascii="Times New Roman" w:hAnsi="Times New Roman" w:cs="Times New Roman"/>
          <w:b/>
          <w:sz w:val="28"/>
          <w:szCs w:val="28"/>
        </w:rPr>
        <w:t>шестьсот сорок пять</w:t>
      </w:r>
      <w:r w:rsidRPr="004B04E9">
        <w:rPr>
          <w:rFonts w:ascii="Times New Roman" w:hAnsi="Times New Roman" w:cs="Times New Roman"/>
          <w:b/>
          <w:sz w:val="28"/>
          <w:szCs w:val="28"/>
        </w:rPr>
        <w:t>)</w:t>
      </w:r>
      <w:r w:rsidRPr="004B04E9" w:rsidR="004B04E9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34739F">
        <w:rPr>
          <w:rFonts w:ascii="Times New Roman" w:hAnsi="Times New Roman" w:cs="Times New Roman"/>
          <w:b/>
          <w:sz w:val="28"/>
          <w:szCs w:val="28"/>
        </w:rPr>
        <w:t>ей</w:t>
      </w:r>
      <w:r w:rsidRPr="004B04E9">
        <w:rPr>
          <w:rFonts w:ascii="Times New Roman" w:hAnsi="Times New Roman" w:cs="Times New Roman"/>
          <w:sz w:val="28"/>
          <w:szCs w:val="28"/>
        </w:rPr>
        <w:t>.</w:t>
      </w:r>
    </w:p>
    <w:p w:rsidR="004B04E9" w:rsidRPr="004B04E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>Разъяснить, что в соответс</w:t>
      </w:r>
      <w:r w:rsidRPr="004B04E9">
        <w:rPr>
          <w:rFonts w:ascii="Times New Roman" w:hAnsi="Times New Roman" w:cs="Times New Roman"/>
          <w:sz w:val="28"/>
          <w:szCs w:val="28"/>
        </w:rPr>
        <w:t>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</w:t>
      </w:r>
      <w:r w:rsidRPr="004B04E9">
        <w:rPr>
          <w:rFonts w:ascii="Times New Roman" w:hAnsi="Times New Roman" w:cs="Times New Roman"/>
          <w:sz w:val="28"/>
          <w:szCs w:val="28"/>
        </w:rPr>
        <w:t xml:space="preserve">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</w:t>
      </w:r>
      <w:r w:rsidRPr="004B04E9">
        <w:rPr>
          <w:rFonts w:ascii="Times New Roman" w:hAnsi="Times New Roman" w:cs="Times New Roman"/>
          <w:sz w:val="28"/>
          <w:szCs w:val="28"/>
        </w:rPr>
        <w:t>резолютивной части решения суда, если лица, участвующие в деле,</w:t>
      </w:r>
      <w:r w:rsidRPr="004B04E9">
        <w:rPr>
          <w:rFonts w:ascii="Times New Roman" w:hAnsi="Times New Roman" w:cs="Times New Roman"/>
          <w:sz w:val="28"/>
          <w:szCs w:val="28"/>
        </w:rPr>
        <w:t xml:space="preserve">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</w:t>
      </w:r>
      <w:r w:rsidRPr="004B04E9">
        <w:rPr>
          <w:rFonts w:ascii="Times New Roman" w:hAnsi="Times New Roman" w:cs="Times New Roman"/>
          <w:sz w:val="28"/>
          <w:szCs w:val="28"/>
        </w:rPr>
        <w:t>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04E9" w:rsidRPr="004B04E9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4E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4B04E9">
        <w:rPr>
          <w:rFonts w:ascii="Times New Roman" w:hAnsi="Times New Roman" w:cs="Times New Roman"/>
          <w:sz w:val="28"/>
          <w:szCs w:val="28"/>
        </w:rPr>
        <w:t xml:space="preserve"> суд</w:t>
      </w:r>
      <w:r w:rsidRPr="004B04E9">
        <w:rPr>
          <w:rFonts w:ascii="Times New Roman" w:hAnsi="Times New Roman" w:cs="Times New Roman"/>
          <w:sz w:val="28"/>
          <w:szCs w:val="28"/>
        </w:rPr>
        <w:t>ебного участка № 61 Ленинского судебного района</w:t>
      </w:r>
      <w:r w:rsidRPr="004B0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4B04E9" w:rsidRP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04E9" w:rsidRP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B04E9" w:rsidRP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B04E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="0034739F">
        <w:rPr>
          <w:rFonts w:ascii="Times New Roman" w:hAnsi="Times New Roman" w:cs="Times New Roman"/>
          <w:sz w:val="28"/>
          <w:szCs w:val="28"/>
        </w:rPr>
        <w:t>/подпись/</w:t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</w:r>
      <w:r w:rsidRPr="004B04E9">
        <w:rPr>
          <w:rFonts w:ascii="Times New Roman" w:hAnsi="Times New Roman" w:cs="Times New Roman"/>
          <w:sz w:val="28"/>
          <w:szCs w:val="28"/>
        </w:rPr>
        <w:tab/>
        <w:t>А.В. Баркалов</w:t>
      </w:r>
    </w:p>
    <w:p w:rsidR="008E1665" w:rsidRPr="004B04E9" w:rsidP="004B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4B04E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34739F"/>
    <w:rsid w:val="003A23AA"/>
    <w:rsid w:val="003E3C5B"/>
    <w:rsid w:val="004B04E9"/>
    <w:rsid w:val="0053724F"/>
    <w:rsid w:val="005E5B78"/>
    <w:rsid w:val="0069711F"/>
    <w:rsid w:val="007C410C"/>
    <w:rsid w:val="008E1665"/>
    <w:rsid w:val="009048EF"/>
    <w:rsid w:val="00B83FF2"/>
    <w:rsid w:val="00E422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