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E76B5D">
        <w:rPr>
          <w:rFonts w:ascii="Times New Roman" w:hAnsi="Times New Roman" w:cs="Times New Roman"/>
          <w:sz w:val="28"/>
          <w:szCs w:val="28"/>
        </w:rPr>
        <w:t>67</w:t>
      </w:r>
      <w:r w:rsidR="009B254D">
        <w:rPr>
          <w:rFonts w:ascii="Times New Roman" w:hAnsi="Times New Roman" w:cs="Times New Roman"/>
          <w:sz w:val="28"/>
          <w:szCs w:val="28"/>
        </w:rPr>
        <w:t>4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A1F2E">
        <w:rPr>
          <w:rFonts w:ascii="Times New Roman" w:hAnsi="Times New Roman" w:cs="Times New Roman"/>
          <w:sz w:val="28"/>
        </w:rPr>
        <w:t>Огнерубовой Тамаре Робертовне</w:t>
      </w:r>
      <w:r w:rsidR="00CA0680">
        <w:rPr>
          <w:rFonts w:ascii="Times New Roman" w:hAnsi="Times New Roman" w:cs="Times New Roman"/>
          <w:sz w:val="28"/>
        </w:rPr>
        <w:t xml:space="preserve">, </w:t>
      </w:r>
      <w:r w:rsidR="005A1F2E">
        <w:rPr>
          <w:rFonts w:ascii="Times New Roman" w:hAnsi="Times New Roman" w:cs="Times New Roman"/>
          <w:sz w:val="28"/>
        </w:rPr>
        <w:t xml:space="preserve">действующей в своих интересах и в интересах несовершеннолетних Огнерубова Богдана Константиновича, Огнерубовой Тамары Константиновны, </w:t>
      </w:r>
      <w:r w:rsidRPr="005776A7" w:rsidR="005776A7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576C45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B84F47" w:rsidR="00CE6BB4">
        <w:rPr>
          <w:rFonts w:ascii="Times New Roman" w:hAnsi="Times New Roman" w:cs="Times New Roman"/>
          <w:b/>
          <w:sz w:val="28"/>
        </w:rPr>
        <w:t>Огнерубовой</w:t>
      </w:r>
      <w:r w:rsidRPr="00B84F47" w:rsidR="00CE6BB4">
        <w:rPr>
          <w:rFonts w:ascii="Times New Roman" w:hAnsi="Times New Roman" w:cs="Times New Roman"/>
          <w:b/>
          <w:sz w:val="28"/>
        </w:rPr>
        <w:t xml:space="preserve"> Тамары Робертовны</w:t>
      </w:r>
      <w:r w:rsidR="00061B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88533C" w:rsidR="00020555">
        <w:rPr>
          <w:rFonts w:ascii="Times New Roman" w:hAnsi="Times New Roman" w:cs="Times New Roman"/>
          <w:sz w:val="28"/>
          <w:szCs w:val="28"/>
        </w:rPr>
        <w:t xml:space="preserve"> </w:t>
      </w:r>
      <w:r w:rsidRPr="00B84F47" w:rsidR="00020555">
        <w:rPr>
          <w:rFonts w:ascii="Times New Roman" w:hAnsi="Times New Roman" w:cs="Times New Roman"/>
          <w:b/>
          <w:sz w:val="28"/>
          <w:szCs w:val="28"/>
        </w:rPr>
        <w:t>Огнерубова</w:t>
      </w:r>
      <w:r w:rsidRPr="00B84F47" w:rsidR="00020555">
        <w:rPr>
          <w:rFonts w:ascii="Times New Roman" w:hAnsi="Times New Roman" w:cs="Times New Roman"/>
          <w:b/>
          <w:sz w:val="28"/>
          <w:szCs w:val="28"/>
        </w:rPr>
        <w:t xml:space="preserve"> Богдана Константиновича</w:t>
      </w:r>
      <w:r w:rsidRPr="0088533C" w:rsidR="00020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5">
        <w:rPr>
          <w:rFonts w:ascii="Times New Roman" w:hAnsi="Times New Roman" w:cs="Times New Roman"/>
          <w:sz w:val="28"/>
          <w:szCs w:val="28"/>
        </w:rPr>
        <w:t>,</w:t>
      </w:r>
      <w:r w:rsidR="00020555">
        <w:rPr>
          <w:rFonts w:ascii="Times New Roman" w:hAnsi="Times New Roman" w:cs="Times New Roman"/>
          <w:sz w:val="28"/>
          <w:szCs w:val="28"/>
        </w:rPr>
        <w:t xml:space="preserve"> </w:t>
      </w:r>
      <w:r w:rsidRPr="00B84F47" w:rsidR="00020555">
        <w:rPr>
          <w:rFonts w:ascii="Times New Roman" w:hAnsi="Times New Roman" w:cs="Times New Roman"/>
          <w:b/>
          <w:sz w:val="28"/>
          <w:szCs w:val="28"/>
        </w:rPr>
        <w:t>Огнерубовой</w:t>
      </w:r>
      <w:r w:rsidRPr="00B84F47" w:rsidR="00020555">
        <w:rPr>
          <w:rFonts w:ascii="Times New Roman" w:hAnsi="Times New Roman" w:cs="Times New Roman"/>
          <w:b/>
          <w:sz w:val="28"/>
          <w:szCs w:val="28"/>
        </w:rPr>
        <w:t xml:space="preserve"> Тамары Константиновны</w:t>
      </w:r>
      <w:r w:rsidRPr="0088533C" w:rsidR="00020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5">
        <w:rPr>
          <w:rFonts w:ascii="Times New Roman" w:hAnsi="Times New Roman" w:cs="Times New Roman"/>
          <w:sz w:val="28"/>
          <w:szCs w:val="28"/>
        </w:rPr>
        <w:t xml:space="preserve">, </w:t>
      </w:r>
      <w:r w:rsidRPr="008304DB" w:rsidR="008304DB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(РНКБ Банк (ПАО) в г. Симферополь, БИК 043510607, ИНН 9102066504, КПП 910201001, к/с 30101810335100000607, р/с 40603810340080000020, для зачисления на л/с №1091391833) сумму задолженности по оплате взносов на капитальный ремонт общего имущества в многоквартирном доме, с учётом удовлетворения ходатайства о применении срока исковой давности</w:t>
      </w:r>
      <w:r w:rsidR="0033375F">
        <w:rPr>
          <w:rFonts w:ascii="Times New Roman" w:hAnsi="Times New Roman" w:cs="Times New Roman"/>
          <w:sz w:val="28"/>
          <w:szCs w:val="28"/>
        </w:rPr>
        <w:t>,</w:t>
      </w:r>
      <w:r w:rsidRPr="008304DB" w:rsidR="008304DB">
        <w:rPr>
          <w:rFonts w:ascii="Times New Roman" w:hAnsi="Times New Roman" w:cs="Times New Roman"/>
          <w:sz w:val="28"/>
          <w:szCs w:val="28"/>
        </w:rPr>
        <w:t xml:space="preserve"> за период с августа 2019 года по январь 2023 года включительно,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DB" w:rsidR="008304DB">
        <w:rPr>
          <w:rFonts w:ascii="Times New Roman" w:hAnsi="Times New Roman" w:cs="Times New Roman"/>
          <w:sz w:val="28"/>
          <w:szCs w:val="28"/>
        </w:rPr>
        <w:t>.</w:t>
      </w:r>
      <w:r w:rsidRPr="008304DB" w:rsidR="008304DB">
        <w:rPr>
          <w:rFonts w:ascii="Times New Roman" w:hAnsi="Times New Roman" w:cs="Times New Roman"/>
          <w:sz w:val="28"/>
          <w:szCs w:val="28"/>
        </w:rPr>
        <w:t xml:space="preserve">; пени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</w:t>
      </w:r>
      <w:r w:rsidRPr="008304DB" w:rsidR="008304DB">
        <w:rPr>
          <w:rFonts w:ascii="Times New Roman" w:hAnsi="Times New Roman" w:cs="Times New Roman"/>
          <w:sz w:val="28"/>
          <w:szCs w:val="28"/>
        </w:rPr>
        <w:t>домах</w:t>
      </w:r>
      <w:r w:rsidRPr="008304DB" w:rsidR="008304DB">
        <w:rPr>
          <w:rFonts w:ascii="Times New Roman" w:hAnsi="Times New Roman" w:cs="Times New Roman"/>
          <w:sz w:val="28"/>
          <w:szCs w:val="28"/>
        </w:rPr>
        <w:t xml:space="preserve"> и жилых домов», а </w:t>
      </w:r>
      <w:r w:rsidRPr="008304DB" w:rsidR="008304DB">
        <w:rPr>
          <w:rFonts w:ascii="Times New Roman" w:hAnsi="Times New Roman" w:cs="Times New Roman"/>
          <w:sz w:val="28"/>
          <w:szCs w:val="28"/>
        </w:rPr>
        <w:t xml:space="preserve">также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C5" w:rsidRPr="00341E78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A1494" w:rsidR="002A1494">
        <w:rPr>
          <w:rFonts w:ascii="Times New Roman" w:hAnsi="Times New Roman" w:cs="Times New Roman"/>
          <w:sz w:val="28"/>
          <w:szCs w:val="28"/>
        </w:rPr>
        <w:t xml:space="preserve">Огнерубовой Тамары Робертовны, действующей в своих интересах и в интересах несовершеннолетних Огнерубова Богдана Константиновича, Огнерубовой Тамары Константиновны, </w:t>
      </w:r>
      <w:r w:rsidRPr="004748D5">
        <w:rPr>
          <w:rFonts w:ascii="Times New Roman" w:hAnsi="Times New Roman" w:cs="Times New Roman"/>
          <w:sz w:val="28"/>
          <w:szCs w:val="28"/>
        </w:rPr>
        <w:t>в поль</w:t>
      </w:r>
      <w:r w:rsidRPr="004748D5">
        <w:rPr>
          <w:rFonts w:ascii="Times New Roman" w:hAnsi="Times New Roman" w:cs="Times New Roman"/>
          <w:sz w:val="28"/>
          <w:szCs w:val="28"/>
        </w:rPr>
        <w:t xml:space="preserve">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3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 w:rsidR="00E737A7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21079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 w:rsidR="00F071D7">
        <w:rPr>
          <w:rFonts w:ascii="Times New Roman" w:hAnsi="Times New Roman" w:cs="Times New Roman"/>
          <w:sz w:val="28"/>
        </w:rPr>
        <w:t xml:space="preserve">с </w:t>
      </w:r>
      <w:r w:rsidRPr="00B30EAE" w:rsidR="00B30EAE">
        <w:rPr>
          <w:rFonts w:ascii="Times New Roman" w:hAnsi="Times New Roman" w:cs="Times New Roman"/>
          <w:sz w:val="28"/>
        </w:rPr>
        <w:t>Огнерубовой Тамары Робертовны, действующей в своих интересах и в интересах несовершеннолетних Огнерубова Богдана Константиновича, Огнерубовой Тамары Константиновны</w:t>
      </w:r>
      <w:r w:rsidR="00B30EAE">
        <w:rPr>
          <w:rFonts w:ascii="Times New Roman" w:hAnsi="Times New Roman" w:cs="Times New Roman"/>
          <w:sz w:val="28"/>
        </w:rPr>
        <w:t>,</w:t>
      </w:r>
      <w:r w:rsidRPr="00B30EAE" w:rsidR="00B30EAE">
        <w:rPr>
          <w:rFonts w:ascii="Times New Roman" w:hAnsi="Times New Roman" w:cs="Times New Roman"/>
          <w:sz w:val="28"/>
        </w:rPr>
        <w:t xml:space="preserve"> </w:t>
      </w:r>
      <w:r w:rsidR="00F071D7"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</w:t>
      </w:r>
      <w:r w:rsidRPr="00210790">
        <w:rPr>
          <w:rFonts w:ascii="Times New Roman" w:hAnsi="Times New Roman" w:cs="Times New Roman"/>
          <w:sz w:val="28"/>
        </w:rPr>
        <w:t>я установленного срока оплаты, по день фактической оплаты.</w:t>
      </w:r>
    </w:p>
    <w:p w:rsidR="00D8032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</w:t>
      </w:r>
      <w:r w:rsidRPr="003211D5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</w:t>
      </w:r>
      <w:r w:rsidRPr="003211D5">
        <w:rPr>
          <w:rFonts w:ascii="Times New Roman" w:hAnsi="Times New Roman" w:cs="Times New Roman"/>
          <w:sz w:val="28"/>
          <w:szCs w:val="28"/>
        </w:rPr>
        <w:t>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</w:t>
      </w:r>
      <w:r w:rsidRPr="003211D5">
        <w:rPr>
          <w:rFonts w:ascii="Times New Roman" w:hAnsi="Times New Roman" w:cs="Times New Roman"/>
          <w:sz w:val="28"/>
          <w:szCs w:val="28"/>
        </w:rPr>
        <w:t>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</w:t>
      </w:r>
      <w:r w:rsidRPr="003211D5">
        <w:rPr>
          <w:rFonts w:ascii="Times New Roman" w:hAnsi="Times New Roman" w:cs="Times New Roman"/>
          <w:sz w:val="28"/>
          <w:szCs w:val="28"/>
        </w:rPr>
        <w:t>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Ленинский муниципальный район) в течение месяца со дня его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879B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76B5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 считаем без учета перерасчета, так как перерасчет увеличил стоимость платежей в месяц и потребитель никак не мог об этом знать!</w:t>
      </w:r>
    </w:p>
    <w:p w:rsidR="005472B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47B5E" w:rsidRPr="00F8717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F8717B">
        <w:rPr>
          <w:rFonts w:ascii="Times New Roman" w:hAnsi="Times New Roman" w:cs="Times New Roman"/>
          <w:sz w:val="28"/>
          <w:u w:val="single"/>
        </w:rPr>
        <w:t>уложились в 6 месяцев</w:t>
      </w:r>
    </w:p>
    <w:p w:rsidR="00592EE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3 года </w:t>
      </w:r>
      <w:r w:rsidR="00285D77">
        <w:rPr>
          <w:rFonts w:ascii="Times New Roman" w:hAnsi="Times New Roman" w:cs="Times New Roman"/>
          <w:sz w:val="28"/>
        </w:rPr>
        <w:t xml:space="preserve">- </w:t>
      </w:r>
      <w:r w:rsidRPr="00F8717B">
        <w:rPr>
          <w:rFonts w:ascii="Times New Roman" w:hAnsi="Times New Roman" w:cs="Times New Roman"/>
          <w:sz w:val="28"/>
          <w:u w:val="single"/>
        </w:rPr>
        <w:t>начисление</w:t>
      </w:r>
      <w:r>
        <w:rPr>
          <w:rFonts w:ascii="Times New Roman" w:hAnsi="Times New Roman" w:cs="Times New Roman"/>
          <w:sz w:val="28"/>
        </w:rPr>
        <w:t xml:space="preserve"> с </w:t>
      </w:r>
      <w:r w:rsidR="009229BC">
        <w:rPr>
          <w:rFonts w:ascii="Times New Roman" w:hAnsi="Times New Roman" w:cs="Times New Roman"/>
          <w:sz w:val="28"/>
        </w:rPr>
        <w:t>августа 22-21-20-</w:t>
      </w:r>
      <w:r w:rsidR="00A34E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2019</w:t>
      </w: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</w:t>
      </w:r>
      <w:r w:rsidR="000E1290">
        <w:rPr>
          <w:rFonts w:ascii="Times New Roman" w:hAnsi="Times New Roman" w:cs="Times New Roman"/>
          <w:sz w:val="28"/>
        </w:rPr>
        <w:t xml:space="preserve"> по фактическому начислению</w:t>
      </w:r>
    </w:p>
    <w:p w:rsidR="000A460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A4608">
        <w:rPr>
          <w:rFonts w:ascii="Times New Roman" w:hAnsi="Times New Roman" w:cs="Times New Roman"/>
          <w:sz w:val="28"/>
        </w:rPr>
        <w:t xml:space="preserve">за период с 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="009229BC">
        <w:rPr>
          <w:rFonts w:ascii="Times New Roman" w:hAnsi="Times New Roman" w:cs="Times New Roman"/>
          <w:sz w:val="28"/>
        </w:rPr>
        <w:t>августа</w:t>
      </w:r>
      <w:r w:rsidRPr="009D5791" w:rsidR="009D5791">
        <w:rPr>
          <w:rFonts w:ascii="Times New Roman" w:hAnsi="Times New Roman" w:cs="Times New Roman"/>
          <w:sz w:val="28"/>
        </w:rPr>
        <w:t xml:space="preserve"> 2019</w:t>
      </w:r>
      <w:r w:rsidR="009D5791">
        <w:rPr>
          <w:rFonts w:ascii="Times New Roman" w:hAnsi="Times New Roman" w:cs="Times New Roman"/>
          <w:sz w:val="28"/>
        </w:rPr>
        <w:t xml:space="preserve"> </w:t>
      </w:r>
      <w:r w:rsidRPr="00D11B4C" w:rsidR="00D11B4C">
        <w:rPr>
          <w:rFonts w:ascii="Times New Roman" w:hAnsi="Times New Roman" w:cs="Times New Roman"/>
          <w:sz w:val="28"/>
        </w:rPr>
        <w:t xml:space="preserve">года по </w:t>
      </w:r>
      <w:r w:rsidR="003D1CF5">
        <w:rPr>
          <w:rFonts w:ascii="Times New Roman" w:hAnsi="Times New Roman" w:cs="Times New Roman"/>
          <w:sz w:val="28"/>
        </w:rPr>
        <w:t>январь 2023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Pr="000A460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включительно</w:t>
      </w:r>
    </w:p>
    <w:p w:rsidR="00940FF4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оплаты за месяц * количество</w:t>
      </w:r>
      <w:r w:rsidRPr="008B3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772889">
        <w:tblPrEx>
          <w:tblW w:w="0" w:type="auto"/>
          <w:tblLook w:val="04A0"/>
        </w:tblPrEx>
        <w:tc>
          <w:tcPr>
            <w:tcW w:w="4785" w:type="dxa"/>
          </w:tcPr>
          <w:p w:rsidR="00772889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457,69*17=</w:t>
            </w:r>
            <w:r w:rsidRPr="00E35DC7" w:rsidR="00E35DC7">
              <w:rPr>
                <w:rFonts w:ascii="Times New Roman" w:hAnsi="Times New Roman" w:cs="Times New Roman"/>
                <w:sz w:val="28"/>
              </w:rPr>
              <w:t>7 780,73</w:t>
            </w:r>
          </w:p>
          <w:p w:rsidR="00C11EB3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482,95*12=</w:t>
            </w:r>
            <w:r w:rsidRPr="00E35DC7" w:rsidR="00E35DC7">
              <w:rPr>
                <w:rFonts w:ascii="Times New Roman" w:hAnsi="Times New Roman" w:cs="Times New Roman"/>
                <w:sz w:val="28"/>
              </w:rPr>
              <w:t>5 795,4</w:t>
            </w:r>
          </w:p>
          <w:p w:rsidR="00C11EB3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505,24*12=</w:t>
            </w:r>
            <w:r w:rsidRPr="00E35DC7">
              <w:rPr>
                <w:rFonts w:ascii="Times New Roman" w:hAnsi="Times New Roman" w:cs="Times New Roman"/>
                <w:sz w:val="28"/>
              </w:rPr>
              <w:t>6 062,88</w:t>
            </w:r>
          </w:p>
          <w:p w:rsidR="00E35DC7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535,70</w:t>
            </w:r>
          </w:p>
          <w:p w:rsidR="00772889" w:rsidP="00E35D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E35DC7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85BB9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  <w:r w:rsidRPr="008F7694" w:rsidR="008F7694">
              <w:rPr>
                <w:rFonts w:ascii="Times New Roman" w:hAnsi="Times New Roman" w:cs="Times New Roman"/>
                <w:b/>
                <w:sz w:val="28"/>
              </w:rPr>
              <w:t>20 174,71</w:t>
            </w:r>
          </w:p>
          <w:p w:rsidR="00580403" w:rsidRPr="00785BB9" w:rsidP="00E35D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772889" w:rsidP="001F4BB5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72889">
              <w:rPr>
                <w:rFonts w:ascii="Times New Roman" w:hAnsi="Times New Roman" w:cs="Times New Roman"/>
                <w:i/>
                <w:sz w:val="28"/>
              </w:rPr>
              <w:t>пени для второго куска</w:t>
            </w:r>
          </w:p>
          <w:p w:rsidR="008F7694" w:rsidRPr="008F7694" w:rsidP="008F7694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F7694">
              <w:rPr>
                <w:rFonts w:ascii="Times New Roman" w:hAnsi="Times New Roman" w:cs="Times New Roman"/>
                <w:i/>
                <w:sz w:val="28"/>
              </w:rPr>
              <w:t>457,69*17=7 780,73</w:t>
            </w:r>
          </w:p>
          <w:p w:rsidR="008F7694" w:rsidRPr="008F7694" w:rsidP="008F7694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F7694">
              <w:rPr>
                <w:rFonts w:ascii="Times New Roman" w:hAnsi="Times New Roman" w:cs="Times New Roman"/>
                <w:i/>
                <w:sz w:val="28"/>
              </w:rPr>
              <w:t>482,95*12=5 795,4</w:t>
            </w:r>
          </w:p>
          <w:p w:rsidR="00E64DC4" w:rsidP="008F7694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F7694">
              <w:rPr>
                <w:rFonts w:ascii="Times New Roman" w:hAnsi="Times New Roman" w:cs="Times New Roman"/>
                <w:i/>
                <w:sz w:val="28"/>
              </w:rPr>
              <w:t>505,24*</w:t>
            </w:r>
            <w:r>
              <w:rPr>
                <w:rFonts w:ascii="Times New Roman" w:hAnsi="Times New Roman" w:cs="Times New Roman"/>
                <w:i/>
                <w:sz w:val="28"/>
              </w:rPr>
              <w:t>2 =</w:t>
            </w:r>
            <w:r w:rsidRPr="008F7694">
              <w:rPr>
                <w:rFonts w:ascii="Times New Roman" w:hAnsi="Times New Roman" w:cs="Times New Roman"/>
                <w:i/>
                <w:sz w:val="28"/>
              </w:rPr>
              <w:t>1 010,48</w:t>
            </w:r>
          </w:p>
          <w:p w:rsidR="008F7694" w:rsidRPr="00772889" w:rsidP="008F7694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итого</w:t>
            </w:r>
            <w:r w:rsidR="001F705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F7694">
              <w:rPr>
                <w:rFonts w:ascii="Times New Roman" w:hAnsi="Times New Roman" w:cs="Times New Roman"/>
                <w:i/>
                <w:sz w:val="28"/>
              </w:rPr>
              <w:t>14 586,61</w:t>
            </w:r>
          </w:p>
        </w:tc>
      </w:tr>
    </w:tbl>
    <w:p w:rsidR="00580403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A5E2B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по двум кускам </w:t>
      </w:r>
      <w:r w:rsidRPr="008022AF" w:rsidR="008022AF">
        <w:rPr>
          <w:rFonts w:ascii="Times New Roman" w:hAnsi="Times New Roman" w:cs="Times New Roman"/>
          <w:sz w:val="28"/>
        </w:rPr>
        <w:t>49,61</w:t>
      </w:r>
      <w:r w:rsidR="00EB0A44">
        <w:rPr>
          <w:rFonts w:ascii="Times New Roman" w:hAnsi="Times New Roman" w:cs="Times New Roman"/>
          <w:sz w:val="28"/>
        </w:rPr>
        <w:t>+</w:t>
      </w:r>
      <w:r w:rsidRPr="00EB0A44" w:rsidR="00EB0A44">
        <w:rPr>
          <w:rFonts w:ascii="Times New Roman" w:hAnsi="Times New Roman" w:cs="Times New Roman"/>
          <w:sz w:val="28"/>
        </w:rPr>
        <w:t>4 464,20</w:t>
      </w:r>
      <w:r w:rsidR="00EB0A44">
        <w:rPr>
          <w:rFonts w:ascii="Times New Roman" w:hAnsi="Times New Roman" w:cs="Times New Roman"/>
          <w:sz w:val="28"/>
        </w:rPr>
        <w:t>=</w:t>
      </w:r>
      <w:r w:rsidRPr="00EB0A44" w:rsidR="00EB0A44">
        <w:rPr>
          <w:rFonts w:ascii="Times New Roman" w:hAnsi="Times New Roman" w:cs="Times New Roman"/>
          <w:sz w:val="28"/>
        </w:rPr>
        <w:t>4 513,81</w:t>
      </w:r>
    </w:p>
    <w:p w:rsidR="009A5E2B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взыскали всего</w:t>
            </w:r>
          </w:p>
        </w:tc>
        <w:tc>
          <w:tcPr>
            <w:tcW w:w="4786" w:type="dxa"/>
          </w:tcPr>
          <w:p w:rsidR="00127297" w:rsidP="00ED1AA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AB1A02">
              <w:rPr>
                <w:rFonts w:ascii="Times New Roman" w:hAnsi="Times New Roman" w:cs="Times New Roman"/>
                <w:sz w:val="28"/>
              </w:rPr>
              <w:t>4 513,81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AB1A02">
              <w:rPr>
                <w:rFonts w:ascii="Times New Roman" w:hAnsi="Times New Roman" w:cs="Times New Roman"/>
                <w:sz w:val="28"/>
              </w:rPr>
              <w:t>20 174,71</w:t>
            </w:r>
            <w:r>
              <w:rPr>
                <w:rFonts w:ascii="Times New Roman" w:hAnsi="Times New Roman" w:cs="Times New Roman"/>
                <w:sz w:val="28"/>
              </w:rPr>
              <w:t>=</w:t>
            </w:r>
            <w:r w:rsidRPr="00AB1A02">
              <w:rPr>
                <w:rFonts w:ascii="Times New Roman" w:hAnsi="Times New Roman" w:cs="Times New Roman"/>
                <w:sz w:val="28"/>
              </w:rPr>
              <w:t>24 688,52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8524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просили </w:t>
            </w:r>
          </w:p>
        </w:tc>
        <w:tc>
          <w:tcPr>
            <w:tcW w:w="4786" w:type="dxa"/>
          </w:tcPr>
          <w:p w:rsidR="00127297" w:rsidP="00340343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42088,59</w:t>
            </w:r>
          </w:p>
        </w:tc>
      </w:tr>
      <w:tr w:rsidTr="00ED1AA7">
        <w:tblPrEx>
          <w:tblW w:w="0" w:type="auto"/>
          <w:tblLook w:val="04A0"/>
        </w:tblPrEx>
        <w:trPr>
          <w:trHeight w:val="453"/>
        </w:trPr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удовлетворили </w:t>
            </w:r>
            <w:r w:rsidRPr="00C4165B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86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58.66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должна была быть </w:t>
            </w:r>
          </w:p>
        </w:tc>
        <w:tc>
          <w:tcPr>
            <w:tcW w:w="4786" w:type="dxa"/>
          </w:tcPr>
          <w:p w:rsidR="00ED1AA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1462,66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сейчас </w:t>
            </w:r>
          </w:p>
        </w:tc>
        <w:tc>
          <w:tcPr>
            <w:tcW w:w="4786" w:type="dxa"/>
          </w:tcPr>
          <w:p w:rsidR="00127297" w:rsidP="00601DAB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858</w:t>
            </w:r>
          </w:p>
        </w:tc>
      </w:tr>
    </w:tbl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400 минималка</w:t>
      </w: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минимальной госпошлины ничего не отнимаем и пропорцию не считаем</w:t>
      </w:r>
    </w:p>
    <w:p w:rsidR="003B2D9F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42B5A" w:rsidP="00A42B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считаем как в протоколе </w:t>
      </w:r>
    </w:p>
    <w:p w:rsidR="007A2D1E" w:rsidP="00042C1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т.е. задолженность </w:t>
      </w:r>
      <w:r w:rsidRPr="002A4426">
        <w:rPr>
          <w:rFonts w:ascii="Times New Roman" w:hAnsi="Times New Roman" w:cs="Times New Roman"/>
          <w:sz w:val="28"/>
        </w:rPr>
        <w:t xml:space="preserve">с </w:t>
      </w:r>
      <w:r w:rsidR="00042C13">
        <w:rPr>
          <w:rFonts w:ascii="Times New Roman" w:hAnsi="Times New Roman" w:cs="Times New Roman"/>
          <w:sz w:val="28"/>
        </w:rPr>
        <w:t>августа</w:t>
      </w:r>
      <w:r w:rsidRPr="002A4426">
        <w:rPr>
          <w:rFonts w:ascii="Times New Roman" w:hAnsi="Times New Roman" w:cs="Times New Roman"/>
          <w:sz w:val="28"/>
        </w:rPr>
        <w:t xml:space="preserve"> 2019 года</w:t>
      </w:r>
      <w:r>
        <w:rPr>
          <w:rFonts w:ascii="Times New Roman" w:hAnsi="Times New Roman" w:cs="Times New Roman"/>
          <w:sz w:val="28"/>
        </w:rPr>
        <w:t xml:space="preserve"> = пени с 20.</w:t>
      </w:r>
      <w:r w:rsidR="006A1B0B">
        <w:rPr>
          <w:rFonts w:ascii="Times New Roman" w:hAnsi="Times New Roman" w:cs="Times New Roman"/>
          <w:sz w:val="28"/>
        </w:rPr>
        <w:t>1</w:t>
      </w:r>
      <w:r w:rsidR="00042C1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.2019</w:t>
      </w:r>
      <w:r w:rsidR="00B22013">
        <w:rPr>
          <w:rFonts w:ascii="Times New Roman" w:hAnsi="Times New Roman" w:cs="Times New Roman"/>
          <w:sz w:val="28"/>
        </w:rPr>
        <w:t xml:space="preserve"> </w:t>
      </w:r>
      <w:r w:rsidR="000A2464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конца марта </w:t>
      </w:r>
      <w:r>
        <w:rPr>
          <w:rFonts w:ascii="Times New Roman" w:hAnsi="Times New Roman" w:cs="Times New Roman"/>
          <w:sz w:val="28"/>
        </w:rPr>
        <w:t>2020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8"/>
        <w:gridCol w:w="1212"/>
        <w:gridCol w:w="1212"/>
        <w:gridCol w:w="641"/>
        <w:gridCol w:w="851"/>
        <w:gridCol w:w="1351"/>
        <w:gridCol w:w="2856"/>
        <w:gridCol w:w="924"/>
      </w:tblGrid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20.10.2019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20.10.2019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27.10.2019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8 × 0 × 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28.10.2019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18.11.2019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22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19.11.2019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27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2,68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33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3,15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457,69 × 23 × 1/130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5,06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51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10,77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21,66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20.11.2019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20.11.2019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26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4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52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4,96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0,73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43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9,08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14,77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20.12.2019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30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22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2,10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38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3,48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13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2,75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8,33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20.01.2020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21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9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42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3,84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3,84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задолженности, возникшей 20.02.2020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30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457,69 × 11 × 1/300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1,01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1,01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20.03.2020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457,69 × 12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основного долга: 2 746,14 руб.</w:t>
            </w:r>
          </w:p>
        </w:tc>
      </w:tr>
      <w:tr w:rsidTr="008022AF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022AF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пеней по всем задолженностям: 49,61 руб.</w:t>
            </w:r>
          </w:p>
        </w:tc>
      </w:tr>
    </w:tbl>
    <w:p w:rsidR="009E1C63" w:rsidP="00042C1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1C63" w:rsidP="00042C1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E1B20" w:rsidP="007A2D1E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</w:t>
      </w:r>
      <w:r w:rsidR="00FB61D2">
        <w:rPr>
          <w:rFonts w:ascii="Times New Roman" w:hAnsi="Times New Roman" w:cs="Times New Roman"/>
          <w:sz w:val="28"/>
        </w:rPr>
        <w:t>кусок:</w:t>
      </w:r>
      <w:r w:rsidRPr="00785BB9" w:rsidR="00785BB9">
        <w:t xml:space="preserve"> </w:t>
      </w:r>
      <w:r w:rsidRPr="009E1C63">
        <w:rPr>
          <w:rFonts w:ascii="Times New Roman" w:hAnsi="Times New Roman" w:cs="Times New Roman"/>
          <w:sz w:val="28"/>
        </w:rPr>
        <w:t>14 586,61</w:t>
      </w:r>
      <w:r>
        <w:rPr>
          <w:rFonts w:ascii="Times New Roman" w:hAnsi="Times New Roman" w:cs="Times New Roman"/>
          <w:sz w:val="28"/>
        </w:rPr>
        <w:t xml:space="preserve"> с 20.03.2022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1"/>
        <w:gridCol w:w="1141"/>
        <w:gridCol w:w="1141"/>
        <w:gridCol w:w="604"/>
        <w:gridCol w:w="881"/>
        <w:gridCol w:w="1273"/>
        <w:gridCol w:w="2963"/>
        <w:gridCol w:w="1141"/>
      </w:tblGrid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20.03.2022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22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8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15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123,99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23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156,56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96,27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18,48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37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394,40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502,68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14 586,61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14 586,61 × 290 × 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2 440,45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3 732,83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20.04.2022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14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16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7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1,65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3,33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5,60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2,22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17,41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84,53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114,74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20.05.2022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505,24 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× 7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18 × 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36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5,76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24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3,23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32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84,53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103,47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20.06.2022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0,80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55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7,41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0,31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505,24 × 290 × 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84,53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93,05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20.07.2022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25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31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4,18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3,66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261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76,08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83,92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20.08.2022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230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67,04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74,62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 xml:space="preserve">Расчёт пеней по задолженности, </w:t>
            </w: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возникшей 20.09.2022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199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58,01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65,59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20.10.2022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169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49,26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56,84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20.11.2022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138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40,22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47,80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20.12.2022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108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31,48 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39,06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20.01.2023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7,58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505,24 × 77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22,44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30,02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B0A44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20.02.2023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8,04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535,70 ×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 46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14,22 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B0A44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22,26</w:t>
            </w:r>
            <w:r w:rsidRPr="00EB0A44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основного долга: 20 174,71 руб.</w:t>
            </w:r>
          </w:p>
        </w:tc>
      </w:tr>
      <w:tr w:rsidTr="00EB0A44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0A44" w:rsidRPr="00EB0A44" w:rsidP="00EB0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EB0A44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пеней по всем задолженностям: 4 464,20 руб.</w:t>
            </w:r>
          </w:p>
        </w:tc>
      </w:tr>
    </w:tbl>
    <w:p w:rsidR="003E1B20" w:rsidP="003E1B2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7A2D1E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7A2D1E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0555"/>
    <w:rsid w:val="000242D0"/>
    <w:rsid w:val="000275BC"/>
    <w:rsid w:val="00030FF9"/>
    <w:rsid w:val="00042C13"/>
    <w:rsid w:val="000471CC"/>
    <w:rsid w:val="00047B5E"/>
    <w:rsid w:val="00053D9E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F2E80"/>
    <w:rsid w:val="000F766F"/>
    <w:rsid w:val="000F7841"/>
    <w:rsid w:val="00127297"/>
    <w:rsid w:val="00143B65"/>
    <w:rsid w:val="0014495A"/>
    <w:rsid w:val="00150C2A"/>
    <w:rsid w:val="00155AB9"/>
    <w:rsid w:val="00162F32"/>
    <w:rsid w:val="0016796D"/>
    <w:rsid w:val="00181C47"/>
    <w:rsid w:val="00185247"/>
    <w:rsid w:val="00187EE0"/>
    <w:rsid w:val="001A1917"/>
    <w:rsid w:val="001A3064"/>
    <w:rsid w:val="001A45E2"/>
    <w:rsid w:val="001C0C92"/>
    <w:rsid w:val="001C499A"/>
    <w:rsid w:val="001E30D9"/>
    <w:rsid w:val="001E3CEF"/>
    <w:rsid w:val="001F4BB5"/>
    <w:rsid w:val="001F705E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64FBE"/>
    <w:rsid w:val="00266AB6"/>
    <w:rsid w:val="00273C0A"/>
    <w:rsid w:val="00274DE1"/>
    <w:rsid w:val="00282FB4"/>
    <w:rsid w:val="002830E7"/>
    <w:rsid w:val="00285D77"/>
    <w:rsid w:val="00290A3E"/>
    <w:rsid w:val="002A1494"/>
    <w:rsid w:val="002A39B9"/>
    <w:rsid w:val="002A4426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3375F"/>
    <w:rsid w:val="00340343"/>
    <w:rsid w:val="00341E78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2EDA"/>
    <w:rsid w:val="0045507F"/>
    <w:rsid w:val="00466FE1"/>
    <w:rsid w:val="004677A8"/>
    <w:rsid w:val="00471859"/>
    <w:rsid w:val="00473F74"/>
    <w:rsid w:val="004748D5"/>
    <w:rsid w:val="00492355"/>
    <w:rsid w:val="00495161"/>
    <w:rsid w:val="00497E2B"/>
    <w:rsid w:val="004A49BF"/>
    <w:rsid w:val="004A5045"/>
    <w:rsid w:val="004C29E2"/>
    <w:rsid w:val="004C68F6"/>
    <w:rsid w:val="004C797A"/>
    <w:rsid w:val="004D04D8"/>
    <w:rsid w:val="004D2FE3"/>
    <w:rsid w:val="004E6045"/>
    <w:rsid w:val="00500E49"/>
    <w:rsid w:val="005058E7"/>
    <w:rsid w:val="0052265C"/>
    <w:rsid w:val="00533E39"/>
    <w:rsid w:val="00535E43"/>
    <w:rsid w:val="00537003"/>
    <w:rsid w:val="00546B33"/>
    <w:rsid w:val="005472BD"/>
    <w:rsid w:val="0055231B"/>
    <w:rsid w:val="0055406E"/>
    <w:rsid w:val="00556876"/>
    <w:rsid w:val="00571282"/>
    <w:rsid w:val="00576C45"/>
    <w:rsid w:val="005776A7"/>
    <w:rsid w:val="00580403"/>
    <w:rsid w:val="00581305"/>
    <w:rsid w:val="005815FF"/>
    <w:rsid w:val="005845B6"/>
    <w:rsid w:val="00590674"/>
    <w:rsid w:val="00592EEB"/>
    <w:rsid w:val="0059716C"/>
    <w:rsid w:val="005A1F2E"/>
    <w:rsid w:val="005A3CC2"/>
    <w:rsid w:val="005B1830"/>
    <w:rsid w:val="005C0F40"/>
    <w:rsid w:val="005C4CC1"/>
    <w:rsid w:val="005D082B"/>
    <w:rsid w:val="005E4CF3"/>
    <w:rsid w:val="005E7C12"/>
    <w:rsid w:val="00601DAB"/>
    <w:rsid w:val="00602E45"/>
    <w:rsid w:val="00613B29"/>
    <w:rsid w:val="006223A2"/>
    <w:rsid w:val="00624491"/>
    <w:rsid w:val="00632552"/>
    <w:rsid w:val="00654942"/>
    <w:rsid w:val="006555BB"/>
    <w:rsid w:val="0066351E"/>
    <w:rsid w:val="0066712C"/>
    <w:rsid w:val="00675996"/>
    <w:rsid w:val="00684C5A"/>
    <w:rsid w:val="0069277F"/>
    <w:rsid w:val="00692898"/>
    <w:rsid w:val="006A1B0B"/>
    <w:rsid w:val="006A2798"/>
    <w:rsid w:val="006A2DC7"/>
    <w:rsid w:val="006B22AB"/>
    <w:rsid w:val="006B2301"/>
    <w:rsid w:val="006C1E9F"/>
    <w:rsid w:val="006D18BB"/>
    <w:rsid w:val="006E098E"/>
    <w:rsid w:val="007005A2"/>
    <w:rsid w:val="0070143D"/>
    <w:rsid w:val="00701DCE"/>
    <w:rsid w:val="007078B3"/>
    <w:rsid w:val="00736F93"/>
    <w:rsid w:val="00756C31"/>
    <w:rsid w:val="00763796"/>
    <w:rsid w:val="00763C61"/>
    <w:rsid w:val="00765DAE"/>
    <w:rsid w:val="00770FB4"/>
    <w:rsid w:val="00772889"/>
    <w:rsid w:val="00772B44"/>
    <w:rsid w:val="00785762"/>
    <w:rsid w:val="00785BB9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6154"/>
    <w:rsid w:val="008000B8"/>
    <w:rsid w:val="008022AF"/>
    <w:rsid w:val="00805664"/>
    <w:rsid w:val="00806912"/>
    <w:rsid w:val="00810D43"/>
    <w:rsid w:val="00822981"/>
    <w:rsid w:val="008304DB"/>
    <w:rsid w:val="00831D0B"/>
    <w:rsid w:val="00845AD5"/>
    <w:rsid w:val="0084704D"/>
    <w:rsid w:val="0084710D"/>
    <w:rsid w:val="00854F49"/>
    <w:rsid w:val="0087606B"/>
    <w:rsid w:val="00883E78"/>
    <w:rsid w:val="0088533C"/>
    <w:rsid w:val="00897E54"/>
    <w:rsid w:val="008B3BE7"/>
    <w:rsid w:val="008B6518"/>
    <w:rsid w:val="008B7EAA"/>
    <w:rsid w:val="008C55FA"/>
    <w:rsid w:val="008C7C6F"/>
    <w:rsid w:val="008E6EDB"/>
    <w:rsid w:val="008F7694"/>
    <w:rsid w:val="009229BC"/>
    <w:rsid w:val="00922FDB"/>
    <w:rsid w:val="00940FF4"/>
    <w:rsid w:val="00941EBF"/>
    <w:rsid w:val="009476FE"/>
    <w:rsid w:val="009478C9"/>
    <w:rsid w:val="009551D6"/>
    <w:rsid w:val="00970E8A"/>
    <w:rsid w:val="0097142C"/>
    <w:rsid w:val="00971B1B"/>
    <w:rsid w:val="00971F3D"/>
    <w:rsid w:val="00972641"/>
    <w:rsid w:val="00981D6B"/>
    <w:rsid w:val="009870D5"/>
    <w:rsid w:val="00997F97"/>
    <w:rsid w:val="009A210A"/>
    <w:rsid w:val="009A28E9"/>
    <w:rsid w:val="009A5E2B"/>
    <w:rsid w:val="009B254D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9E1C63"/>
    <w:rsid w:val="00A34E4F"/>
    <w:rsid w:val="00A35684"/>
    <w:rsid w:val="00A3674B"/>
    <w:rsid w:val="00A37CB1"/>
    <w:rsid w:val="00A42B5A"/>
    <w:rsid w:val="00A475E4"/>
    <w:rsid w:val="00A51C80"/>
    <w:rsid w:val="00A56AE0"/>
    <w:rsid w:val="00A65E8D"/>
    <w:rsid w:val="00A73FD9"/>
    <w:rsid w:val="00A81EFC"/>
    <w:rsid w:val="00A85822"/>
    <w:rsid w:val="00A93B5A"/>
    <w:rsid w:val="00A95E58"/>
    <w:rsid w:val="00AB1A02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0EAE"/>
    <w:rsid w:val="00B36560"/>
    <w:rsid w:val="00B426FA"/>
    <w:rsid w:val="00B4799C"/>
    <w:rsid w:val="00B52B7B"/>
    <w:rsid w:val="00B63CD4"/>
    <w:rsid w:val="00B679B6"/>
    <w:rsid w:val="00B67FC3"/>
    <w:rsid w:val="00B8294F"/>
    <w:rsid w:val="00B84F47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1EB3"/>
    <w:rsid w:val="00C15B4D"/>
    <w:rsid w:val="00C215CB"/>
    <w:rsid w:val="00C25DEC"/>
    <w:rsid w:val="00C4165B"/>
    <w:rsid w:val="00C46DE2"/>
    <w:rsid w:val="00C527ED"/>
    <w:rsid w:val="00C61999"/>
    <w:rsid w:val="00C6605A"/>
    <w:rsid w:val="00C67F1C"/>
    <w:rsid w:val="00C71B32"/>
    <w:rsid w:val="00C71E5F"/>
    <w:rsid w:val="00C727DE"/>
    <w:rsid w:val="00C81E0B"/>
    <w:rsid w:val="00CA0680"/>
    <w:rsid w:val="00CB4983"/>
    <w:rsid w:val="00CC601E"/>
    <w:rsid w:val="00CD205C"/>
    <w:rsid w:val="00CD5804"/>
    <w:rsid w:val="00CE2303"/>
    <w:rsid w:val="00CE6BB4"/>
    <w:rsid w:val="00CF245A"/>
    <w:rsid w:val="00CF588A"/>
    <w:rsid w:val="00D11A66"/>
    <w:rsid w:val="00D11B4C"/>
    <w:rsid w:val="00D12752"/>
    <w:rsid w:val="00D161E3"/>
    <w:rsid w:val="00D32C47"/>
    <w:rsid w:val="00D3320E"/>
    <w:rsid w:val="00D352F1"/>
    <w:rsid w:val="00D450E7"/>
    <w:rsid w:val="00D5599C"/>
    <w:rsid w:val="00D7593B"/>
    <w:rsid w:val="00D80320"/>
    <w:rsid w:val="00D879BC"/>
    <w:rsid w:val="00D9310F"/>
    <w:rsid w:val="00DB132D"/>
    <w:rsid w:val="00DB65A9"/>
    <w:rsid w:val="00DB71D4"/>
    <w:rsid w:val="00DC4159"/>
    <w:rsid w:val="00DD3AD2"/>
    <w:rsid w:val="00DE07BD"/>
    <w:rsid w:val="00DE1529"/>
    <w:rsid w:val="00DE5644"/>
    <w:rsid w:val="00DF58E8"/>
    <w:rsid w:val="00DF5956"/>
    <w:rsid w:val="00E03161"/>
    <w:rsid w:val="00E04AFA"/>
    <w:rsid w:val="00E143A4"/>
    <w:rsid w:val="00E33526"/>
    <w:rsid w:val="00E34399"/>
    <w:rsid w:val="00E35DC7"/>
    <w:rsid w:val="00E529C7"/>
    <w:rsid w:val="00E5511E"/>
    <w:rsid w:val="00E570D7"/>
    <w:rsid w:val="00E616E7"/>
    <w:rsid w:val="00E64DC4"/>
    <w:rsid w:val="00E736CE"/>
    <w:rsid w:val="00E737A7"/>
    <w:rsid w:val="00E76B5D"/>
    <w:rsid w:val="00E81CEA"/>
    <w:rsid w:val="00E8238C"/>
    <w:rsid w:val="00EA01EA"/>
    <w:rsid w:val="00EB0A44"/>
    <w:rsid w:val="00EB5224"/>
    <w:rsid w:val="00ED1AA7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