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0184" w:rsidRPr="00F650DD" w:rsidP="002E018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772</w:t>
      </w:r>
      <w:r w:rsidRPr="00F650DD">
        <w:rPr>
          <w:rFonts w:ascii="Times New Roman" w:hAnsi="Times New Roman" w:cs="Times New Roman"/>
          <w:sz w:val="28"/>
          <w:szCs w:val="28"/>
        </w:rPr>
        <w:t>/2023</w:t>
      </w:r>
    </w:p>
    <w:p w:rsidR="002E0184" w:rsidP="002E018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УИД </w:t>
      </w:r>
      <w:r w:rsidRPr="003A248A">
        <w:rPr>
          <w:rFonts w:ascii="Times New Roman" w:hAnsi="Times New Roman" w:cs="Times New Roman"/>
          <w:sz w:val="28"/>
          <w:szCs w:val="28"/>
        </w:rPr>
        <w:t>91MS0061-01-2023-000337-71</w:t>
      </w:r>
    </w:p>
    <w:p w:rsidR="002E0184" w:rsidRPr="00F650DD" w:rsidP="002E018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E0184" w:rsidRPr="00F650DD" w:rsidP="002E01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E0184" w:rsidRPr="00F650DD" w:rsidP="002E018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2E0184" w:rsidRPr="00F650DD" w:rsidP="002E01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2E0184" w:rsidRPr="00F650DD" w:rsidP="002E01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184" w:rsidRPr="00F650DD" w:rsidP="002E018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июня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2E0184" w:rsidRPr="00F650DD" w:rsidP="002E01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184" w:rsidRPr="00F650DD" w:rsidP="002E01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F650DD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2E0184" w:rsidP="002E01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2E0184" w:rsidRPr="00F650DD" w:rsidP="002E01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</w:t>
      </w:r>
      <w:r w:rsidRPr="00F650DD">
        <w:rPr>
          <w:rFonts w:ascii="Times New Roman" w:hAnsi="Times New Roman" w:cs="Times New Roman"/>
          <w:sz w:val="28"/>
          <w:szCs w:val="28"/>
        </w:rPr>
        <w:t xml:space="preserve">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Вяткину Андрею Юрьевичу, Вяткиной Юлии Вл</w:t>
      </w:r>
      <w:r>
        <w:rPr>
          <w:rFonts w:ascii="Times New Roman" w:hAnsi="Times New Roman" w:cs="Times New Roman"/>
          <w:sz w:val="28"/>
          <w:szCs w:val="28"/>
        </w:rPr>
        <w:t>адимировне</w:t>
      </w:r>
      <w:r w:rsidRPr="00F650DD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коммунальной услуге теплоснабжения на общедомовые нужды,</w:t>
      </w:r>
    </w:p>
    <w:p w:rsidR="002E0184" w:rsidRPr="00F650DD" w:rsidP="002E018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650D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2E0184" w:rsidRPr="00F650DD" w:rsidP="002E0184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184" w:rsidRPr="00F650DD" w:rsidP="002E0184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2E0184" w:rsidRPr="00F650DD" w:rsidP="002E0184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184" w:rsidP="002E01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Иск Государственного унитарного предприятия </w:t>
      </w:r>
      <w:r w:rsidRPr="00F650DD">
        <w:rPr>
          <w:rFonts w:ascii="Times New Roman" w:hAnsi="Times New Roman" w:cs="Times New Roman"/>
          <w:sz w:val="28"/>
          <w:szCs w:val="28"/>
        </w:rPr>
        <w:t>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удовлетворить частично.</w:t>
      </w:r>
    </w:p>
    <w:p w:rsidR="002E0184" w:rsidP="002E018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36128C">
        <w:rPr>
          <w:rFonts w:ascii="Times New Roman" w:hAnsi="Times New Roman" w:cs="Times New Roman"/>
          <w:sz w:val="28"/>
          <w:szCs w:val="28"/>
        </w:rPr>
        <w:t>Вяткин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128C">
        <w:rPr>
          <w:rFonts w:ascii="Times New Roman" w:hAnsi="Times New Roman" w:cs="Times New Roman"/>
          <w:sz w:val="28"/>
          <w:szCs w:val="28"/>
        </w:rPr>
        <w:t xml:space="preserve"> Андре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128C">
        <w:rPr>
          <w:rFonts w:ascii="Times New Roman" w:hAnsi="Times New Roman" w:cs="Times New Roman"/>
          <w:sz w:val="28"/>
          <w:szCs w:val="28"/>
        </w:rPr>
        <w:t xml:space="preserve"> Юрьевич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</w:t>
      </w:r>
      <w:r w:rsidRPr="00F650DD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F650DD">
        <w:rPr>
          <w:rFonts w:ascii="Times New Roman" w:hAnsi="Times New Roman" w:cs="Times New Roman"/>
          <w:sz w:val="28"/>
          <w:szCs w:val="28"/>
        </w:rPr>
        <w:t xml:space="preserve">» </w:t>
      </w:r>
      <w:r w:rsidRPr="00F650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 на общедомовые нужды за период с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, пени, с учётом </w:t>
      </w:r>
      <w:r>
        <w:rPr>
          <w:rFonts w:ascii="Times New Roman" w:hAnsi="Times New Roman" w:cs="Times New Roman"/>
          <w:sz w:val="28"/>
          <w:szCs w:val="28"/>
        </w:rPr>
        <w:t xml:space="preserve">срока, когда истцом не начислялись пени на задолженность ответчика, а также </w:t>
      </w:r>
      <w:r w:rsidRPr="00F650DD">
        <w:rPr>
          <w:rFonts w:ascii="Times New Roman" w:hAnsi="Times New Roman" w:cs="Times New Roman"/>
          <w:sz w:val="28"/>
          <w:szCs w:val="28"/>
        </w:rPr>
        <w:t>моратория, установленного Постановлением Правительства Российской Федерации от 2 апреля 2020 г. №424 «Об особенностях предоставления коммун</w:t>
      </w:r>
      <w:r w:rsidRPr="00F650DD">
        <w:rPr>
          <w:rFonts w:ascii="Times New Roman" w:hAnsi="Times New Roman" w:cs="Times New Roman"/>
          <w:sz w:val="28"/>
          <w:szCs w:val="28"/>
        </w:rPr>
        <w:t>альных услуг собственникам и пользователям помещений в многоквартирных домах и жилых домов», в размере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2E0184" w:rsidRPr="00911FE3" w:rsidP="002E018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44661F">
        <w:rPr>
          <w:rFonts w:ascii="Times New Roman" w:hAnsi="Times New Roman" w:cs="Times New Roman"/>
          <w:sz w:val="28"/>
          <w:szCs w:val="28"/>
        </w:rPr>
        <w:t xml:space="preserve">Вяткина Андрея Юрьевича </w:t>
      </w:r>
      <w:r w:rsidRPr="00F650DD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</w:t>
      </w:r>
      <w:r w:rsidRPr="00F650DD">
        <w:rPr>
          <w:rFonts w:ascii="Times New Roman" w:hAnsi="Times New Roman" w:cs="Times New Roman"/>
          <w:sz w:val="28"/>
          <w:szCs w:val="28"/>
        </w:rPr>
        <w:t xml:space="preserve">предприятия Республики Крым «Крымтеплокоммунэнерго» в лице филиала Государственного унитарного предприятия Республики Крым </w:t>
      </w:r>
      <w:r w:rsidRPr="00F650DD">
        <w:rPr>
          <w:rFonts w:ascii="Times New Roman" w:hAnsi="Times New Roman" w:cs="Times New Roman"/>
          <w:sz w:val="28"/>
          <w:szCs w:val="28"/>
        </w:rPr>
        <w:t>«</w:t>
      </w:r>
      <w:r w:rsidRPr="00F650DD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F650DD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 государственную пошлину 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2E0184" w:rsidRPr="00F650DD" w:rsidP="002E018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2E0184" w:rsidRPr="00F650DD" w:rsidP="002E0184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</w:t>
      </w:r>
      <w:r w:rsidRPr="00F650DD">
        <w:rPr>
          <w:rFonts w:ascii="Times New Roman" w:hAnsi="Times New Roman" w:cs="Times New Roman"/>
          <w:sz w:val="28"/>
          <w:szCs w:val="28"/>
        </w:rPr>
        <w:t>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</w:t>
      </w:r>
      <w:r w:rsidRPr="00F650DD">
        <w:rPr>
          <w:rFonts w:ascii="Times New Roman" w:hAnsi="Times New Roman" w:cs="Times New Roman"/>
          <w:sz w:val="28"/>
          <w:szCs w:val="28"/>
        </w:rPr>
        <w:t>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</w:t>
      </w:r>
      <w:r w:rsidRPr="00F650DD">
        <w:rPr>
          <w:rFonts w:ascii="Times New Roman" w:hAnsi="Times New Roman" w:cs="Times New Roman"/>
          <w:sz w:val="28"/>
          <w:szCs w:val="28"/>
        </w:rPr>
        <w:t>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</w:t>
      </w:r>
      <w:r w:rsidRPr="00F650DD">
        <w:rPr>
          <w:rFonts w:ascii="Times New Roman" w:hAnsi="Times New Roman" w:cs="Times New Roman"/>
          <w:sz w:val="28"/>
          <w:szCs w:val="28"/>
        </w:rPr>
        <w:t>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E0184" w:rsidRPr="00F650DD" w:rsidP="002E0184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 судебного  участка № 61</w:t>
      </w:r>
      <w:r w:rsidRPr="00F650DD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2E0184" w:rsidRPr="00F650DD" w:rsidP="002E01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0184" w:rsidRPr="00F650DD" w:rsidP="002E01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0184" w:rsidRPr="00F650DD" w:rsidP="002E0184">
      <w:pPr>
        <w:spacing w:line="240" w:lineRule="auto"/>
        <w:ind w:firstLine="547"/>
        <w:contextualSpacing/>
        <w:rPr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E44129"/>
    <w:sectPr w:rsidSect="002E01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BB"/>
    <w:rsid w:val="000D5233"/>
    <w:rsid w:val="002E0184"/>
    <w:rsid w:val="0036128C"/>
    <w:rsid w:val="003A248A"/>
    <w:rsid w:val="0044661F"/>
    <w:rsid w:val="00555318"/>
    <w:rsid w:val="008E00BB"/>
    <w:rsid w:val="00911FE3"/>
    <w:rsid w:val="00970538"/>
    <w:rsid w:val="00E44129"/>
    <w:rsid w:val="00F650DD"/>
    <w:rsid w:val="00FC35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8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18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