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F47ED" w:rsidRPr="00F650DD" w:rsidP="005F47E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650DD">
        <w:rPr>
          <w:rFonts w:ascii="Times New Roman" w:hAnsi="Times New Roman" w:cs="Times New Roman"/>
          <w:sz w:val="28"/>
          <w:szCs w:val="28"/>
        </w:rPr>
        <w:t>Дело № 2-61-</w:t>
      </w:r>
      <w:r>
        <w:rPr>
          <w:rFonts w:ascii="Times New Roman" w:hAnsi="Times New Roman" w:cs="Times New Roman"/>
          <w:sz w:val="28"/>
          <w:szCs w:val="28"/>
        </w:rPr>
        <w:t>786</w:t>
      </w:r>
      <w:r w:rsidRPr="00F650DD">
        <w:rPr>
          <w:rFonts w:ascii="Times New Roman" w:hAnsi="Times New Roman" w:cs="Times New Roman"/>
          <w:sz w:val="28"/>
          <w:szCs w:val="28"/>
        </w:rPr>
        <w:t>/2023</w:t>
      </w:r>
    </w:p>
    <w:p w:rsidR="005F47ED" w:rsidP="005F47E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650DD">
        <w:rPr>
          <w:rFonts w:ascii="Times New Roman" w:hAnsi="Times New Roman" w:cs="Times New Roman"/>
          <w:sz w:val="28"/>
          <w:szCs w:val="28"/>
        </w:rPr>
        <w:t xml:space="preserve">УИД </w:t>
      </w:r>
      <w:r w:rsidRPr="00B903BD">
        <w:rPr>
          <w:rFonts w:ascii="Times New Roman" w:hAnsi="Times New Roman" w:cs="Times New Roman"/>
          <w:sz w:val="28"/>
          <w:szCs w:val="28"/>
        </w:rPr>
        <w:t>91MS0061-01-2023-000356-14</w:t>
      </w:r>
    </w:p>
    <w:p w:rsidR="005F47ED" w:rsidRPr="00F650DD" w:rsidP="005F47E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F47ED" w:rsidRPr="00F650DD" w:rsidP="005F47E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0D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F47ED" w:rsidRPr="00F650DD" w:rsidP="005F47E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50DD">
        <w:rPr>
          <w:rFonts w:ascii="Times New Roman" w:hAnsi="Times New Roman" w:cs="Times New Roman"/>
          <w:sz w:val="28"/>
          <w:szCs w:val="28"/>
        </w:rPr>
        <w:t>Именем Российской Федерации</w:t>
      </w:r>
    </w:p>
    <w:p w:rsidR="005F47ED" w:rsidRPr="00F650DD" w:rsidP="005F47E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0DD">
        <w:rPr>
          <w:rFonts w:ascii="Times New Roman" w:hAnsi="Times New Roman" w:cs="Times New Roman"/>
          <w:b/>
          <w:sz w:val="28"/>
          <w:szCs w:val="28"/>
        </w:rPr>
        <w:t>Резолютивная часть</w:t>
      </w:r>
    </w:p>
    <w:p w:rsidR="005F47ED" w:rsidRPr="00F650DD" w:rsidP="005F47E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7ED" w:rsidRPr="00F650DD" w:rsidP="005F47E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июня</w:t>
      </w:r>
      <w:r w:rsidRPr="00F650DD">
        <w:rPr>
          <w:rFonts w:ascii="Times New Roman" w:hAnsi="Times New Roman" w:cs="Times New Roman"/>
          <w:sz w:val="28"/>
          <w:szCs w:val="28"/>
        </w:rPr>
        <w:t xml:space="preserve"> 2023 года                </w:t>
      </w:r>
      <w:r w:rsidRPr="00F650DD">
        <w:rPr>
          <w:rFonts w:ascii="Times New Roman" w:hAnsi="Times New Roman" w:cs="Times New Roman"/>
          <w:sz w:val="28"/>
          <w:szCs w:val="28"/>
        </w:rPr>
        <w:tab/>
      </w:r>
      <w:r w:rsidRPr="00F650DD">
        <w:rPr>
          <w:rFonts w:ascii="Times New Roman" w:hAnsi="Times New Roman" w:cs="Times New Roman"/>
          <w:sz w:val="28"/>
          <w:szCs w:val="28"/>
        </w:rPr>
        <w:tab/>
      </w:r>
      <w:r w:rsidRPr="00F650DD">
        <w:rPr>
          <w:rFonts w:ascii="Times New Roman" w:hAnsi="Times New Roman" w:cs="Times New Roman"/>
          <w:sz w:val="28"/>
          <w:szCs w:val="28"/>
        </w:rPr>
        <w:tab/>
      </w:r>
      <w:r w:rsidRPr="00F650DD">
        <w:rPr>
          <w:rFonts w:ascii="Times New Roman" w:hAnsi="Times New Roman" w:cs="Times New Roman"/>
          <w:sz w:val="28"/>
          <w:szCs w:val="28"/>
        </w:rPr>
        <w:tab/>
      </w:r>
      <w:r w:rsidRPr="00F650DD">
        <w:rPr>
          <w:rFonts w:ascii="Times New Roman" w:hAnsi="Times New Roman" w:cs="Times New Roman"/>
          <w:sz w:val="28"/>
          <w:szCs w:val="28"/>
        </w:rPr>
        <w:tab/>
      </w:r>
      <w:r w:rsidRPr="00F650DD">
        <w:rPr>
          <w:rFonts w:ascii="Times New Roman" w:hAnsi="Times New Roman" w:cs="Times New Roman"/>
          <w:sz w:val="28"/>
          <w:szCs w:val="28"/>
        </w:rPr>
        <w:tab/>
        <w:t xml:space="preserve">     пгт Ленино</w:t>
      </w:r>
    </w:p>
    <w:p w:rsidR="005F47ED" w:rsidRPr="00F650DD" w:rsidP="005F47E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47ED" w:rsidRPr="00F650DD" w:rsidP="005F47E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0DD">
        <w:rPr>
          <w:rFonts w:ascii="Times New Roman" w:hAnsi="Times New Roman" w:cs="Times New Roman"/>
          <w:sz w:val="28"/>
          <w:szCs w:val="28"/>
        </w:rPr>
        <w:t xml:space="preserve">И.о. мирового судьи судебного участка № 61 Ленинского судебного района (Ленинский </w:t>
      </w:r>
      <w:r w:rsidRPr="00F650DD">
        <w:rPr>
          <w:rFonts w:ascii="Times New Roman" w:hAnsi="Times New Roman" w:cs="Times New Roman"/>
          <w:sz w:val="28"/>
          <w:szCs w:val="28"/>
        </w:rPr>
        <w:t>муниципальный район) Республики Крым мировой судья судебного участка № 62 Ленинского судебного района (Ленинский муниципальный район) Республики Крым Тимофеева В.А.</w:t>
      </w:r>
    </w:p>
    <w:p w:rsidR="005F47ED" w:rsidP="005F47E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0DD">
        <w:rPr>
          <w:rFonts w:ascii="Times New Roman" w:hAnsi="Times New Roman" w:cs="Times New Roman"/>
          <w:sz w:val="28"/>
          <w:szCs w:val="28"/>
        </w:rPr>
        <w:t>при секретаре судебного заседания Абильвановой Г.И.</w:t>
      </w:r>
    </w:p>
    <w:p w:rsidR="005F47ED" w:rsidRPr="00F650DD" w:rsidP="005F47E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участием ответчика Кривец Т.А.</w:t>
      </w:r>
    </w:p>
    <w:p w:rsidR="005F47ED" w:rsidRPr="00F650DD" w:rsidP="005F47E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0DD">
        <w:rPr>
          <w:rFonts w:ascii="Times New Roman" w:hAnsi="Times New Roman" w:cs="Times New Roman"/>
          <w:sz w:val="28"/>
          <w:szCs w:val="28"/>
        </w:rPr>
        <w:t>рассмо</w:t>
      </w:r>
      <w:r w:rsidRPr="00F650DD">
        <w:rPr>
          <w:rFonts w:ascii="Times New Roman" w:hAnsi="Times New Roman" w:cs="Times New Roman"/>
          <w:sz w:val="28"/>
          <w:szCs w:val="28"/>
        </w:rPr>
        <w:t xml:space="preserve">трев в открытом судебном заседании гражданское дело по иску Государственного унитарного предприятия Республики Крым «Крымтеплокоммунэнерго» в лице филиала Государственного унитарного предприятия Республики Крым «Крымтеплокоммунэнерго» в г. Керчь к </w:t>
      </w:r>
      <w:r>
        <w:rPr>
          <w:rFonts w:ascii="Times New Roman" w:hAnsi="Times New Roman" w:cs="Times New Roman"/>
          <w:sz w:val="28"/>
          <w:szCs w:val="28"/>
        </w:rPr>
        <w:t>Кривец Т</w:t>
      </w:r>
      <w:r>
        <w:rPr>
          <w:rFonts w:ascii="Times New Roman" w:hAnsi="Times New Roman" w:cs="Times New Roman"/>
          <w:sz w:val="28"/>
          <w:szCs w:val="28"/>
        </w:rPr>
        <w:t>атьяне Александровне</w:t>
      </w:r>
      <w:r w:rsidRPr="00F650DD">
        <w:rPr>
          <w:rFonts w:ascii="Times New Roman" w:hAnsi="Times New Roman" w:cs="Times New Roman"/>
          <w:sz w:val="28"/>
          <w:szCs w:val="28"/>
        </w:rPr>
        <w:t xml:space="preserve"> о взыскании задолженности по коммунальной услуге теплоснабжения на общедомовые нужды,</w:t>
      </w:r>
    </w:p>
    <w:p w:rsidR="005F47ED" w:rsidRPr="00F650DD" w:rsidP="005F47ED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0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Руководствуясь ст. ст.</w:t>
      </w:r>
      <w:r w:rsidRPr="00F650DD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tgtFrame="_blank" w:tooltip="ГПК РФ &gt;  Раздел II. Производство в суде первой инстанции &gt; Подраздел II. Исковое производство &gt; Глава 16. Решение суда &gt; Статья 194. Принятие решения суда" w:history="1">
        <w:r w:rsidRPr="00F650DD">
          <w:rPr>
            <w:rFonts w:ascii="Times New Roman" w:eastAsia="Times New Roman" w:hAnsi="Times New Roman" w:cs="Times New Roman"/>
            <w:sz w:val="28"/>
            <w:szCs w:val="28"/>
          </w:rPr>
          <w:t>194</w:t>
        </w:r>
      </w:hyperlink>
      <w:r w:rsidRPr="00F650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hyperlink r:id="rId5" w:tgtFrame="_blank" w:tooltip="ГПК РФ &gt;  Раздел II. Производство в суде первой инстанции &gt; Подраздел II. Исковое производство &gt; Глава 16. Решение суда &gt; Статья 199. Составление решения суда" w:history="1">
        <w:r w:rsidRPr="00F650DD">
          <w:rPr>
            <w:rFonts w:ascii="Times New Roman" w:eastAsia="Times New Roman" w:hAnsi="Times New Roman" w:cs="Times New Roman"/>
            <w:sz w:val="28"/>
            <w:szCs w:val="28"/>
          </w:rPr>
          <w:t>199 ГПК РФ</w:t>
        </w:r>
      </w:hyperlink>
      <w:r w:rsidRPr="00F650DD">
        <w:rPr>
          <w:rFonts w:ascii="Times New Roman" w:eastAsia="Times New Roman" w:hAnsi="Times New Roman" w:cs="Times New Roman"/>
          <w:sz w:val="28"/>
          <w:szCs w:val="28"/>
        </w:rPr>
        <w:t>, мировой судья</w:t>
      </w:r>
    </w:p>
    <w:p w:rsidR="005F47ED" w:rsidRPr="00F650DD" w:rsidP="005F47ED">
      <w:pPr>
        <w:pStyle w:val="NoSpacing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47ED" w:rsidRPr="00F650DD" w:rsidP="005F47ED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50DD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5F47ED" w:rsidRPr="00F650DD" w:rsidP="005F47ED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47ED" w:rsidRPr="00F650DD" w:rsidP="005F47E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0DD">
        <w:rPr>
          <w:rFonts w:ascii="Times New Roman" w:hAnsi="Times New Roman" w:cs="Times New Roman"/>
          <w:sz w:val="28"/>
          <w:szCs w:val="28"/>
        </w:rPr>
        <w:t>Иск Государственного унитарного предприятия Республики Крым «Крымтеплокоммунэнерго» в лице филиала Государственного унитарного предприятия Республики Крым «Крымтеплокоммунэнерго» в г. Керчь удовлет</w:t>
      </w:r>
      <w:r w:rsidRPr="00F650DD">
        <w:rPr>
          <w:rFonts w:ascii="Times New Roman" w:hAnsi="Times New Roman" w:cs="Times New Roman"/>
          <w:sz w:val="28"/>
          <w:szCs w:val="28"/>
        </w:rPr>
        <w:t>ворить частично.</w:t>
      </w:r>
    </w:p>
    <w:p w:rsidR="005F47ED" w:rsidRPr="00E15F9C" w:rsidP="005F47ED">
      <w:pPr>
        <w:shd w:val="clear" w:color="auto" w:fill="FFFFFF"/>
        <w:spacing w:after="0" w:line="208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0DD">
        <w:rPr>
          <w:rFonts w:ascii="Times New Roman" w:hAnsi="Times New Roman" w:cs="Times New Roman"/>
          <w:sz w:val="28"/>
          <w:szCs w:val="28"/>
        </w:rPr>
        <w:t xml:space="preserve">Взыскать с </w:t>
      </w:r>
      <w:r w:rsidRPr="00B967E8">
        <w:rPr>
          <w:rFonts w:ascii="Times New Roman" w:hAnsi="Times New Roman" w:cs="Times New Roman"/>
          <w:sz w:val="28"/>
          <w:szCs w:val="28"/>
        </w:rPr>
        <w:t>Кривец Татьян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967E8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650DD">
        <w:rPr>
          <w:rFonts w:ascii="Times New Roman" w:hAnsi="Times New Roman" w:cs="Times New Roman"/>
          <w:sz w:val="28"/>
          <w:szCs w:val="28"/>
        </w:rPr>
        <w:t>,</w:t>
      </w:r>
      <w:r w:rsidRPr="00662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(данные изъяты)</w:t>
      </w:r>
      <w:r w:rsidRPr="00F650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0DD">
        <w:rPr>
          <w:rFonts w:ascii="Times New Roman" w:hAnsi="Times New Roman" w:cs="Times New Roman"/>
          <w:sz w:val="28"/>
          <w:szCs w:val="28"/>
        </w:rPr>
        <w:t xml:space="preserve"> в пользу Государственного унитарного предприятия Республики Крым «Крымтеплокоммунэнерго» в лице филиала Государственного унитарного предприятия Республики Крым «</w:t>
      </w:r>
      <w:r w:rsidRPr="00F650DD">
        <w:rPr>
          <w:rFonts w:ascii="Times New Roman" w:hAnsi="Times New Roman" w:cs="Times New Roman"/>
          <w:sz w:val="28"/>
          <w:szCs w:val="28"/>
        </w:rPr>
        <w:t>Крымтеплокоммунэнерго</w:t>
      </w:r>
      <w:r w:rsidRPr="00F650DD">
        <w:rPr>
          <w:rFonts w:ascii="Times New Roman" w:hAnsi="Times New Roman" w:cs="Times New Roman"/>
          <w:sz w:val="28"/>
          <w:szCs w:val="28"/>
        </w:rPr>
        <w:t xml:space="preserve">» в </w:t>
      </w:r>
      <w:r>
        <w:rPr>
          <w:rFonts w:ascii="Times New Roman" w:hAnsi="Times New Roman" w:cs="Times New Roman"/>
          <w:sz w:val="28"/>
          <w:szCs w:val="28"/>
        </w:rPr>
        <w:t>(данные изъяты)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0DD">
        <w:rPr>
          <w:rFonts w:ascii="Times New Roman" w:hAnsi="Times New Roman" w:cs="Times New Roman"/>
          <w:sz w:val="28"/>
          <w:szCs w:val="28"/>
        </w:rPr>
        <w:t xml:space="preserve">сумму задолженности по коммунальной услуге теплоснабжения на общедомовые нужды за период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(данные изъяты)</w:t>
      </w:r>
      <w:r w:rsidRPr="00F650DD">
        <w:rPr>
          <w:rFonts w:ascii="Times New Roman" w:hAnsi="Times New Roman" w:cs="Times New Roman"/>
          <w:sz w:val="28"/>
          <w:szCs w:val="28"/>
        </w:rPr>
        <w:t xml:space="preserve"> пени, с учётом </w:t>
      </w:r>
      <w:r>
        <w:rPr>
          <w:rFonts w:ascii="Times New Roman" w:hAnsi="Times New Roman" w:cs="Times New Roman"/>
          <w:sz w:val="28"/>
          <w:szCs w:val="28"/>
        </w:rPr>
        <w:t>срока, когда истцом не начислялись пени на задолжен</w:t>
      </w:r>
      <w:r>
        <w:rPr>
          <w:rFonts w:ascii="Times New Roman" w:hAnsi="Times New Roman" w:cs="Times New Roman"/>
          <w:sz w:val="28"/>
          <w:szCs w:val="28"/>
        </w:rPr>
        <w:t xml:space="preserve">ность ответчика, а также </w:t>
      </w:r>
      <w:r w:rsidRPr="00F650DD">
        <w:rPr>
          <w:rFonts w:ascii="Times New Roman" w:hAnsi="Times New Roman" w:cs="Times New Roman"/>
          <w:sz w:val="28"/>
          <w:szCs w:val="28"/>
        </w:rPr>
        <w:t>моратория, установленного Постановлением Правительства Российской</w:t>
      </w:r>
      <w:r w:rsidRPr="00F650DD">
        <w:rPr>
          <w:rFonts w:ascii="Times New Roman" w:hAnsi="Times New Roman" w:cs="Times New Roman"/>
          <w:sz w:val="28"/>
          <w:szCs w:val="28"/>
        </w:rPr>
        <w:t xml:space="preserve"> Федерации от 2 апреля 2020 г. №424 «Об особенностях предоставления коммунальных услуг собственникам и пользователям помещений в многоквартирных домах и жилых домов»,</w:t>
      </w:r>
      <w:r w:rsidRPr="00F650DD">
        <w:rPr>
          <w:rFonts w:ascii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(данные изъяты)</w:t>
      </w:r>
    </w:p>
    <w:p w:rsidR="005F47ED" w:rsidRPr="00E15F9C" w:rsidP="005F47ED">
      <w:pPr>
        <w:shd w:val="clear" w:color="auto" w:fill="FFFFFF"/>
        <w:spacing w:after="0" w:line="208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0DD">
        <w:rPr>
          <w:rFonts w:ascii="Times New Roman" w:hAnsi="Times New Roman" w:cs="Times New Roman"/>
          <w:sz w:val="28"/>
          <w:szCs w:val="28"/>
        </w:rPr>
        <w:t xml:space="preserve">Взыскать с </w:t>
      </w:r>
      <w:r w:rsidRPr="000F7B8C">
        <w:rPr>
          <w:rFonts w:ascii="Times New Roman" w:hAnsi="Times New Roman" w:cs="Times New Roman"/>
          <w:sz w:val="28"/>
          <w:szCs w:val="28"/>
        </w:rPr>
        <w:t xml:space="preserve">Кривец Татьяны Александровны </w:t>
      </w:r>
      <w:r w:rsidRPr="00F650DD">
        <w:rPr>
          <w:rFonts w:ascii="Times New Roman" w:hAnsi="Times New Roman" w:cs="Times New Roman"/>
          <w:sz w:val="28"/>
          <w:szCs w:val="28"/>
        </w:rPr>
        <w:t xml:space="preserve">в пользу Государственного унитарного предприятия Республики Крым «Крымтеплокоммунэнерго» в лице филиала Государственного унитарного предприятия Республики Крым </w:t>
      </w:r>
      <w:r w:rsidRPr="00F650DD">
        <w:rPr>
          <w:rFonts w:ascii="Times New Roman" w:hAnsi="Times New Roman" w:cs="Times New Roman"/>
          <w:sz w:val="28"/>
          <w:szCs w:val="28"/>
        </w:rPr>
        <w:t xml:space="preserve">«Крымтеплокоммунэнерго» в г. </w:t>
      </w:r>
      <w:r>
        <w:rPr>
          <w:rFonts w:ascii="Times New Roman" w:hAnsi="Times New Roman" w:cs="Times New Roman"/>
          <w:sz w:val="28"/>
          <w:szCs w:val="28"/>
        </w:rPr>
        <w:t>(данные изъяты)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0DD">
        <w:rPr>
          <w:rFonts w:ascii="Times New Roman" w:hAnsi="Times New Roman" w:cs="Times New Roman"/>
          <w:sz w:val="28"/>
          <w:szCs w:val="28"/>
        </w:rPr>
        <w:t xml:space="preserve"> государственную </w:t>
      </w:r>
      <w:r w:rsidRPr="00E15F9C">
        <w:rPr>
          <w:rFonts w:ascii="Times New Roman" w:hAnsi="Times New Roman" w:cs="Times New Roman"/>
          <w:b/>
          <w:sz w:val="28"/>
          <w:szCs w:val="28"/>
        </w:rPr>
        <w:t xml:space="preserve">пошлину в размере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(данные изъяты)</w:t>
      </w:r>
    </w:p>
    <w:p w:rsidR="005F47ED" w:rsidRPr="00F650DD" w:rsidP="005F47ED">
      <w:pPr>
        <w:shd w:val="clear" w:color="auto" w:fill="FFFFFF"/>
        <w:spacing w:after="0" w:line="208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0DD">
        <w:rPr>
          <w:rFonts w:ascii="Times New Roman" w:hAnsi="Times New Roman" w:cs="Times New Roman"/>
          <w:sz w:val="28"/>
          <w:szCs w:val="28"/>
        </w:rPr>
        <w:t>В удовлетворении остальной части иска отказать.</w:t>
      </w:r>
    </w:p>
    <w:p w:rsidR="005F47ED" w:rsidRPr="00F650DD" w:rsidP="005F47ED">
      <w:pPr>
        <w:shd w:val="clear" w:color="auto" w:fill="FFFFFF"/>
        <w:spacing w:after="0" w:line="20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0DD">
        <w:rPr>
          <w:rFonts w:ascii="Times New Roman" w:hAnsi="Times New Roman" w:cs="Times New Roman"/>
          <w:sz w:val="28"/>
          <w:szCs w:val="28"/>
        </w:rPr>
        <w:t>Разъяснить, что в соответствии с частями 3, 4 статьи 199 Гражданского проц</w:t>
      </w:r>
      <w:r w:rsidRPr="00F650DD">
        <w:rPr>
          <w:rFonts w:ascii="Times New Roman" w:hAnsi="Times New Roman" w:cs="Times New Roman"/>
          <w:sz w:val="28"/>
          <w:szCs w:val="28"/>
        </w:rPr>
        <w:t xml:space="preserve">ессуального кодекса Российской Федерации мировой судья может не составлять мотивированное решение суда по рассмотренному им делу. Мировой судья обязан составить мотивированное решение суда по рассмотренному им делу в случае поступления от лиц, участвующих </w:t>
      </w:r>
      <w:r w:rsidRPr="00F650DD">
        <w:rPr>
          <w:rFonts w:ascii="Times New Roman" w:hAnsi="Times New Roman" w:cs="Times New Roman"/>
          <w:sz w:val="28"/>
          <w:szCs w:val="28"/>
        </w:rPr>
        <w:t>в деле, их представителей заявления о составлении мотивированного решения суда, которое может быть подано: в течение трех дней со дня объявления резолютивной части решения суда, если лица, участвующие в деле, их представители присутствовали в судебном засе</w:t>
      </w:r>
      <w:r w:rsidRPr="00F650DD">
        <w:rPr>
          <w:rFonts w:ascii="Times New Roman" w:hAnsi="Times New Roman" w:cs="Times New Roman"/>
          <w:sz w:val="28"/>
          <w:szCs w:val="28"/>
        </w:rPr>
        <w:t>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 Мировой судья составляет мотивированное решение суда в течение пяти дней со дня пост</w:t>
      </w:r>
      <w:r w:rsidRPr="00F650DD">
        <w:rPr>
          <w:rFonts w:ascii="Times New Roman" w:hAnsi="Times New Roman" w:cs="Times New Roman"/>
          <w:sz w:val="28"/>
          <w:szCs w:val="28"/>
        </w:rPr>
        <w:t>упления от лиц, участвующих в деле, их представителей заявления о составлении мотивированного решения суда.</w:t>
      </w:r>
    </w:p>
    <w:p w:rsidR="005F47ED" w:rsidRPr="00F650DD" w:rsidP="005F47ED">
      <w:pPr>
        <w:shd w:val="clear" w:color="auto" w:fill="FFFFFF"/>
        <w:spacing w:after="0" w:line="208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0DD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суда может быть обжаловано в Ленинский районный суд Республики Крым через  мирового  судью</w:t>
      </w:r>
      <w:r w:rsidRPr="00F650DD">
        <w:rPr>
          <w:rFonts w:ascii="Times New Roman" w:hAnsi="Times New Roman" w:cs="Times New Roman"/>
          <w:sz w:val="28"/>
          <w:szCs w:val="28"/>
        </w:rPr>
        <w:t xml:space="preserve">  судебного  участка № 61    Ленинского  судебного</w:t>
      </w:r>
      <w:r w:rsidRPr="00F650DD">
        <w:rPr>
          <w:rFonts w:ascii="Times New Roman" w:hAnsi="Times New Roman" w:cs="Times New Roman"/>
          <w:sz w:val="28"/>
          <w:szCs w:val="28"/>
        </w:rPr>
        <w:t xml:space="preserve">   района</w:t>
      </w:r>
      <w:r w:rsidRPr="00F650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(Ленинский муниципальный район) в течение месяца со дня его принятия.</w:t>
      </w:r>
    </w:p>
    <w:p w:rsidR="005F47ED" w:rsidRPr="00F650DD" w:rsidP="005F47E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50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47ED" w:rsidRPr="00F650DD" w:rsidP="005F47E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47ED" w:rsidRPr="00F650DD" w:rsidP="005F47ED">
      <w:pPr>
        <w:spacing w:line="240" w:lineRule="auto"/>
        <w:ind w:firstLine="547"/>
        <w:contextualSpacing/>
        <w:rPr>
          <w:sz w:val="28"/>
          <w:szCs w:val="28"/>
        </w:rPr>
      </w:pPr>
      <w:r w:rsidRPr="00F650DD">
        <w:rPr>
          <w:rFonts w:ascii="Times New Roman" w:hAnsi="Times New Roman" w:cs="Times New Roman"/>
          <w:sz w:val="28"/>
          <w:szCs w:val="28"/>
        </w:rPr>
        <w:t xml:space="preserve">Мировой судья </w:t>
      </w:r>
      <w:r w:rsidRPr="00F650DD">
        <w:rPr>
          <w:rFonts w:ascii="Times New Roman" w:hAnsi="Times New Roman" w:cs="Times New Roman"/>
          <w:sz w:val="28"/>
          <w:szCs w:val="28"/>
        </w:rPr>
        <w:tab/>
      </w:r>
      <w:r w:rsidRPr="00F650DD">
        <w:rPr>
          <w:rFonts w:ascii="Times New Roman" w:hAnsi="Times New Roman" w:cs="Times New Roman"/>
          <w:sz w:val="28"/>
          <w:szCs w:val="28"/>
        </w:rPr>
        <w:tab/>
      </w:r>
      <w:r w:rsidRPr="00F650DD">
        <w:rPr>
          <w:rFonts w:ascii="Times New Roman" w:hAnsi="Times New Roman" w:cs="Times New Roman"/>
          <w:sz w:val="28"/>
          <w:szCs w:val="28"/>
        </w:rPr>
        <w:tab/>
      </w:r>
      <w:r w:rsidRPr="00F650DD">
        <w:rPr>
          <w:rFonts w:ascii="Times New Roman" w:hAnsi="Times New Roman" w:cs="Times New Roman"/>
          <w:sz w:val="28"/>
          <w:szCs w:val="28"/>
        </w:rPr>
        <w:tab/>
      </w:r>
      <w:r w:rsidRPr="00F650DD">
        <w:rPr>
          <w:rFonts w:ascii="Times New Roman" w:hAnsi="Times New Roman" w:cs="Times New Roman"/>
          <w:sz w:val="28"/>
          <w:szCs w:val="28"/>
        </w:rPr>
        <w:tab/>
      </w:r>
      <w:r w:rsidRPr="00F650DD">
        <w:rPr>
          <w:rFonts w:ascii="Times New Roman" w:hAnsi="Times New Roman" w:cs="Times New Roman"/>
          <w:sz w:val="28"/>
          <w:szCs w:val="28"/>
        </w:rPr>
        <w:tab/>
      </w:r>
      <w:r w:rsidRPr="00F650DD">
        <w:rPr>
          <w:rFonts w:ascii="Times New Roman" w:hAnsi="Times New Roman" w:cs="Times New Roman"/>
          <w:sz w:val="28"/>
          <w:szCs w:val="28"/>
        </w:rPr>
        <w:tab/>
        <w:t>В.А. Тимофеева</w:t>
      </w:r>
    </w:p>
    <w:p w:rsidR="005F47ED" w:rsidP="005F47ED">
      <w:pPr>
        <w:pStyle w:val="NoSpacing"/>
        <w:ind w:firstLine="709"/>
        <w:jc w:val="both"/>
        <w:rPr>
          <w:rFonts w:ascii="Times New Roman" w:hAnsi="Times New Roman" w:cs="Times New Roman"/>
          <w:sz w:val="28"/>
        </w:rPr>
      </w:pPr>
    </w:p>
    <w:p w:rsidR="00E44129"/>
    <w:sectPr w:rsidSect="005F47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CE"/>
    <w:rsid w:val="000F7B8C"/>
    <w:rsid w:val="004619CE"/>
    <w:rsid w:val="005F47ED"/>
    <w:rsid w:val="0066259C"/>
    <w:rsid w:val="00A5742E"/>
    <w:rsid w:val="00B903BD"/>
    <w:rsid w:val="00B967E8"/>
    <w:rsid w:val="00E01C83"/>
    <w:rsid w:val="00E15F9C"/>
    <w:rsid w:val="00E44129"/>
    <w:rsid w:val="00F650D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7ED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47E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sudact.ru/law/gpk-rf/razdel-ii/podrazdel-ii/glava-16/statia-194/?marker=fdoctlaw" TargetMode="External" /><Relationship Id="rId5" Type="http://schemas.openxmlformats.org/officeDocument/2006/relationships/hyperlink" Target="http://sudact.ru/law/gpk-rf/razdel-ii/podrazdel-ii/glava-16/statia-199_1/?marker=fdoctlaw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