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212EA3">
        <w:rPr>
          <w:rFonts w:ascii="Times New Roman" w:hAnsi="Times New Roman" w:cs="Times New Roman"/>
          <w:sz w:val="26"/>
          <w:szCs w:val="26"/>
        </w:rPr>
        <w:t>902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июля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212EA3">
        <w:rPr>
          <w:rFonts w:ascii="Times New Roman" w:hAnsi="Times New Roman" w:cs="Times New Roman"/>
          <w:sz w:val="26"/>
          <w:szCs w:val="26"/>
        </w:rPr>
        <w:t xml:space="preserve">Пронину Александру Ивановичу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 xml:space="preserve">коммунальной услуге </w:t>
      </w:r>
      <w:r w:rsidRPr="00F854F3">
        <w:rPr>
          <w:rFonts w:ascii="Times New Roman" w:hAnsi="Times New Roman" w:cs="Times New Roman"/>
          <w:sz w:val="26"/>
          <w:szCs w:val="26"/>
        </w:rPr>
        <w:t>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Ходатайство ответчика </w:t>
      </w:r>
      <w:r w:rsidRPr="00212EA3" w:rsidR="00212EA3">
        <w:rPr>
          <w:rFonts w:ascii="Times New Roman" w:hAnsi="Times New Roman" w:cs="Times New Roman"/>
          <w:sz w:val="26"/>
          <w:szCs w:val="26"/>
        </w:rPr>
        <w:t>Пронин</w:t>
      </w:r>
      <w:r w:rsidR="00212EA3">
        <w:rPr>
          <w:rFonts w:ascii="Times New Roman" w:hAnsi="Times New Roman" w:cs="Times New Roman"/>
          <w:sz w:val="26"/>
          <w:szCs w:val="26"/>
        </w:rPr>
        <w:t>а</w:t>
      </w:r>
      <w:r w:rsidRPr="00212EA3" w:rsidR="00212EA3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212EA3">
        <w:rPr>
          <w:rFonts w:ascii="Times New Roman" w:hAnsi="Times New Roman" w:cs="Times New Roman"/>
          <w:sz w:val="26"/>
          <w:szCs w:val="26"/>
        </w:rPr>
        <w:t xml:space="preserve">а </w:t>
      </w:r>
      <w:r w:rsidRPr="00212EA3" w:rsidR="00212EA3">
        <w:rPr>
          <w:rFonts w:ascii="Times New Roman" w:hAnsi="Times New Roman" w:cs="Times New Roman"/>
          <w:sz w:val="26"/>
          <w:szCs w:val="26"/>
        </w:rPr>
        <w:t>Иванович</w:t>
      </w:r>
      <w:r w:rsidR="00212EA3">
        <w:rPr>
          <w:rFonts w:ascii="Times New Roman" w:hAnsi="Times New Roman" w:cs="Times New Roman"/>
          <w:sz w:val="26"/>
          <w:szCs w:val="26"/>
        </w:rPr>
        <w:t>а</w:t>
      </w:r>
      <w:r w:rsidRPr="00212EA3"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F854F3">
        <w:rPr>
          <w:rFonts w:ascii="Times New Roman" w:hAnsi="Times New Roman" w:cs="Times New Roman"/>
          <w:sz w:val="26"/>
          <w:szCs w:val="26"/>
        </w:rPr>
        <w:t xml:space="preserve">о применении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последствий пропуска 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</w:t>
      </w:r>
      <w:r w:rsidRPr="00F854F3">
        <w:rPr>
          <w:rFonts w:ascii="Times New Roman" w:hAnsi="Times New Roman" w:cs="Times New Roman"/>
          <w:sz w:val="26"/>
          <w:szCs w:val="26"/>
        </w:rPr>
        <w:t xml:space="preserve">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54F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54F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="00AD6EC2">
        <w:rPr>
          <w:rFonts w:ascii="Times New Roman" w:hAnsi="Times New Roman" w:cs="Times New Roman"/>
          <w:sz w:val="26"/>
          <w:szCs w:val="26"/>
        </w:rPr>
        <w:t>\подпись\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1458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D6EC2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A7F2-C584-4F74-8E24-29D2547B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