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0AE" w:rsidRPr="00DB15CF" w:rsidP="009C40AE">
      <w:pPr>
        <w:pStyle w:val="NoSpacing"/>
        <w:jc w:val="right"/>
        <w:rPr>
          <w:sz w:val="28"/>
          <w:szCs w:val="28"/>
          <w:lang w:val="uk-UA"/>
        </w:rPr>
      </w:pPr>
      <w:r w:rsidRPr="00DB15CF">
        <w:rPr>
          <w:sz w:val="28"/>
          <w:szCs w:val="28"/>
        </w:rPr>
        <w:t>Дело</w:t>
      </w:r>
      <w:r w:rsidRPr="00DB15CF">
        <w:rPr>
          <w:sz w:val="28"/>
          <w:szCs w:val="28"/>
          <w:lang w:val="uk-UA"/>
        </w:rPr>
        <w:t xml:space="preserve"> № 2-62-281/2025</w:t>
      </w:r>
    </w:p>
    <w:p w:rsidR="009C40AE" w:rsidRPr="00DB15CF" w:rsidP="009C40AE">
      <w:pPr>
        <w:pStyle w:val="NoSpacing"/>
        <w:jc w:val="center"/>
        <w:rPr>
          <w:b/>
          <w:sz w:val="28"/>
          <w:szCs w:val="28"/>
          <w:lang w:val="uk-UA"/>
        </w:rPr>
      </w:pPr>
      <w:r w:rsidRPr="00DB15CF">
        <w:rPr>
          <w:b/>
          <w:sz w:val="28"/>
          <w:szCs w:val="28"/>
          <w:lang w:val="uk-UA"/>
        </w:rPr>
        <w:t>РЕШЕНИЕ</w:t>
      </w:r>
    </w:p>
    <w:p w:rsidR="009C40AE" w:rsidRPr="00DB15CF" w:rsidP="009C40AE">
      <w:pPr>
        <w:contextualSpacing/>
        <w:jc w:val="center"/>
        <w:rPr>
          <w:sz w:val="28"/>
          <w:szCs w:val="28"/>
        </w:rPr>
      </w:pPr>
      <w:r w:rsidRPr="00DB15CF">
        <w:rPr>
          <w:sz w:val="28"/>
          <w:szCs w:val="28"/>
        </w:rPr>
        <w:t>Именем Российской Федерации</w:t>
      </w:r>
    </w:p>
    <w:p w:rsidR="009C40AE" w:rsidRPr="00DB15CF" w:rsidP="009C40AE">
      <w:pPr>
        <w:pStyle w:val="NoSpacing"/>
        <w:ind w:firstLine="708"/>
        <w:jc w:val="both"/>
        <w:rPr>
          <w:sz w:val="28"/>
          <w:szCs w:val="28"/>
        </w:rPr>
      </w:pPr>
    </w:p>
    <w:p w:rsidR="009C40AE" w:rsidRPr="00DB15CF" w:rsidP="009C40AE">
      <w:pPr>
        <w:pStyle w:val="NoSpacing"/>
        <w:ind w:firstLine="708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18 апреля 2025 года                                                   </w:t>
      </w:r>
      <w:r w:rsidRPr="00DB15CF">
        <w:rPr>
          <w:sz w:val="28"/>
          <w:szCs w:val="28"/>
        </w:rPr>
        <w:tab/>
      </w:r>
      <w:r w:rsidRPr="00DB15CF">
        <w:rPr>
          <w:sz w:val="28"/>
          <w:szCs w:val="28"/>
        </w:rPr>
        <w:tab/>
        <w:t xml:space="preserve">  пгт Ленино</w:t>
      </w:r>
    </w:p>
    <w:p w:rsidR="009C40AE" w:rsidRPr="00DB15CF" w:rsidP="009C40AE">
      <w:pPr>
        <w:pStyle w:val="NoSpacing"/>
        <w:jc w:val="both"/>
        <w:rPr>
          <w:sz w:val="28"/>
          <w:szCs w:val="28"/>
        </w:rPr>
      </w:pPr>
    </w:p>
    <w:p w:rsidR="009C40AE" w:rsidRPr="00DB15CF" w:rsidP="009C40AE">
      <w:pPr>
        <w:pStyle w:val="NoSpacing"/>
        <w:ind w:firstLine="708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Мировой судья судебного участка № 62 Ленинского судебного района (Ленинский муниципальный район) Республики </w:t>
      </w:r>
      <w:r w:rsidRPr="00DB15CF">
        <w:rPr>
          <w:sz w:val="28"/>
          <w:szCs w:val="28"/>
        </w:rPr>
        <w:t>Крым Тимофеева В.А.</w:t>
      </w:r>
    </w:p>
    <w:p w:rsidR="009C40AE" w:rsidRPr="00DB15CF" w:rsidP="009C40AE">
      <w:pPr>
        <w:pStyle w:val="NoSpacing"/>
        <w:ind w:firstLine="708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при секретаре судебного заседания Лихошва А.Н.,</w:t>
      </w:r>
    </w:p>
    <w:p w:rsidR="004A4C48" w:rsidRPr="00DB15CF" w:rsidP="004A4C48">
      <w:pPr>
        <w:pStyle w:val="NoSpacing"/>
        <w:ind w:firstLine="708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с участием представителя истца Егоровой Е.В.,</w:t>
      </w:r>
    </w:p>
    <w:p w:rsidR="004A4C48" w:rsidRPr="00DB15CF" w:rsidP="004A4C48">
      <w:pPr>
        <w:pStyle w:val="NoSpacing"/>
        <w:ind w:firstLine="708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представителя ответчика товарищества собственников недвижимости «Энергетик-2» - Телиженко В.Н.,</w:t>
      </w:r>
    </w:p>
    <w:p w:rsidR="004A4C48" w:rsidRPr="00DB15CF" w:rsidP="004A4C48">
      <w:pPr>
        <w:pStyle w:val="NoSpacing"/>
        <w:ind w:firstLine="708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ответчика председателя товарищества собственни</w:t>
      </w:r>
      <w:r w:rsidRPr="00DB15CF">
        <w:rPr>
          <w:sz w:val="28"/>
          <w:szCs w:val="28"/>
        </w:rPr>
        <w:t>ков недвижимости «Энергетик-2» - Ходькова В.Л.,</w:t>
      </w:r>
    </w:p>
    <w:p w:rsidR="009C40AE" w:rsidRPr="00DB15CF" w:rsidP="009C40AE">
      <w:pPr>
        <w:pStyle w:val="NoSpacing"/>
        <w:ind w:firstLine="708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 рассмотрев в открытом судебном заседании гражданское дело по исковому заявлению Егорова Романа Викторовича к товариществу собственников недвижимости «Энергетик-2», председателю товарищества собственников нед</w:t>
      </w:r>
      <w:r w:rsidRPr="00DB15CF">
        <w:rPr>
          <w:sz w:val="28"/>
          <w:szCs w:val="28"/>
        </w:rPr>
        <w:t xml:space="preserve">вижимости «Энергетик-2» о взыскании неосновательного обогащения и процентов за пользование чужими денежными средствами, </w:t>
      </w:r>
    </w:p>
    <w:p w:rsidR="001E60A0" w:rsidRPr="00DB15CF" w:rsidP="00EF06AD">
      <w:pPr>
        <w:pStyle w:val="NoSpacing"/>
        <w:ind w:firstLine="709"/>
        <w:jc w:val="both"/>
        <w:rPr>
          <w:sz w:val="28"/>
          <w:szCs w:val="28"/>
        </w:rPr>
      </w:pPr>
    </w:p>
    <w:p w:rsidR="001E60A0" w:rsidRPr="00DB15CF" w:rsidP="002A008D">
      <w:pPr>
        <w:pStyle w:val="NoSpacing"/>
        <w:jc w:val="center"/>
        <w:rPr>
          <w:sz w:val="28"/>
          <w:szCs w:val="28"/>
        </w:rPr>
      </w:pPr>
      <w:r w:rsidRPr="00DB15CF">
        <w:rPr>
          <w:sz w:val="28"/>
          <w:szCs w:val="28"/>
        </w:rPr>
        <w:t>УСТАНОВИЛ:</w:t>
      </w:r>
    </w:p>
    <w:p w:rsidR="00B7476F" w:rsidRPr="00DB15CF" w:rsidP="002A008D">
      <w:pPr>
        <w:pStyle w:val="NoSpacing"/>
        <w:jc w:val="center"/>
        <w:rPr>
          <w:sz w:val="28"/>
          <w:szCs w:val="28"/>
        </w:rPr>
      </w:pPr>
    </w:p>
    <w:p w:rsidR="0040152A" w:rsidRPr="00DB15CF" w:rsidP="00EF06AD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Егоров Р.В. в лице своего представителя Егоровой Е.В.</w:t>
      </w:r>
      <w:r w:rsidRPr="00DB15CF" w:rsidR="002A008D">
        <w:rPr>
          <w:sz w:val="28"/>
          <w:szCs w:val="28"/>
        </w:rPr>
        <w:t xml:space="preserve"> обратил</w:t>
      </w:r>
      <w:r w:rsidRPr="00DB15CF">
        <w:rPr>
          <w:sz w:val="28"/>
          <w:szCs w:val="28"/>
        </w:rPr>
        <w:t>ся</w:t>
      </w:r>
      <w:r w:rsidRPr="00DB15CF" w:rsidR="002A008D">
        <w:rPr>
          <w:sz w:val="28"/>
          <w:szCs w:val="28"/>
        </w:rPr>
        <w:t xml:space="preserve"> к мировому судье судебного участка №62 Ленинского судебного района (Ленинский муниципальный район) Республики Крым </w:t>
      </w:r>
      <w:r w:rsidRPr="00DB15CF" w:rsidR="00B54E20">
        <w:rPr>
          <w:sz w:val="28"/>
          <w:szCs w:val="28"/>
        </w:rPr>
        <w:t xml:space="preserve">с исковым заявлением </w:t>
      </w:r>
      <w:r w:rsidRPr="00DB15CF" w:rsidR="002A008D">
        <w:rPr>
          <w:sz w:val="28"/>
          <w:szCs w:val="28"/>
        </w:rPr>
        <w:t xml:space="preserve">к </w:t>
      </w:r>
      <w:r w:rsidRPr="00DB15CF">
        <w:rPr>
          <w:sz w:val="28"/>
          <w:szCs w:val="28"/>
        </w:rPr>
        <w:t xml:space="preserve">товариществу собственников недвижимости «Энергетик-2», в котором, с учетом уточненного искового заявления, просит суд </w:t>
      </w:r>
      <w:r w:rsidRPr="00DB15CF" w:rsidR="00B057E6">
        <w:rPr>
          <w:sz w:val="28"/>
          <w:szCs w:val="28"/>
        </w:rPr>
        <w:t xml:space="preserve">взыскать с ответчика сумму неосновательного обогащения в размере 24000 руб., а также проценты за пользование чужими денежными средствами по состоянию на </w:t>
      </w:r>
      <w:r w:rsidR="00EC603B">
        <w:rPr>
          <w:sz w:val="28"/>
          <w:szCs w:val="28"/>
        </w:rPr>
        <w:t xml:space="preserve">(данные изъяты) </w:t>
      </w:r>
      <w:r w:rsidRPr="00DB15CF" w:rsidR="00B057E6">
        <w:rPr>
          <w:sz w:val="28"/>
          <w:szCs w:val="28"/>
        </w:rPr>
        <w:t xml:space="preserve">в размере 6513,07 руб., за период с </w:t>
      </w:r>
      <w:r w:rsidRPr="00EC603B" w:rsidR="00EC603B">
        <w:rPr>
          <w:sz w:val="28"/>
          <w:szCs w:val="28"/>
        </w:rPr>
        <w:t>(данные изъяты)</w:t>
      </w:r>
      <w:r w:rsidRPr="00DB15CF" w:rsidR="00B057E6">
        <w:rPr>
          <w:sz w:val="28"/>
          <w:szCs w:val="28"/>
        </w:rPr>
        <w:t xml:space="preserve"> по день вынесения судом решения – исчисленные исходя из </w:t>
      </w:r>
      <w:r w:rsidRPr="00DB15CF" w:rsidR="00D3551A">
        <w:rPr>
          <w:sz w:val="28"/>
          <w:szCs w:val="28"/>
        </w:rPr>
        <w:t>размера ключевой ставки, установленной Банком России, за период со дня, следующего за нем вынесения судом решения по день фактической уплаты долга истцу – исчисленные из расчета ключевой ставки, установленной Банком России на этот период</w:t>
      </w:r>
      <w:r w:rsidRPr="00DB15CF" w:rsidR="00DB0532">
        <w:rPr>
          <w:sz w:val="28"/>
          <w:szCs w:val="28"/>
        </w:rPr>
        <w:t>, а также взыскать с ответчика расходы на уплату государственной пошлины в размере 1115,39 руб.</w:t>
      </w:r>
    </w:p>
    <w:p w:rsidR="00DB0532" w:rsidRPr="00DB15CF" w:rsidP="00282D9E">
      <w:pPr>
        <w:pStyle w:val="NoSpacing"/>
        <w:ind w:firstLine="708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Исковое заявление мотивировано тем, что </w:t>
      </w:r>
      <w:r w:rsidRPr="00DB15CF" w:rsidR="004900D5">
        <w:rPr>
          <w:sz w:val="28"/>
          <w:szCs w:val="28"/>
        </w:rPr>
        <w:t xml:space="preserve">Егоров Р.В. является законным владельцем земельного участка с кадастровым номером </w:t>
      </w:r>
      <w:r w:rsidRPr="00EC603B" w:rsidR="00EC603B">
        <w:rPr>
          <w:sz w:val="28"/>
          <w:szCs w:val="28"/>
        </w:rPr>
        <w:t>(данные изъяты)</w:t>
      </w:r>
      <w:r w:rsidRPr="00DB15CF" w:rsidR="004900D5">
        <w:rPr>
          <w:sz w:val="28"/>
          <w:szCs w:val="28"/>
        </w:rPr>
        <w:t xml:space="preserve">, площадью </w:t>
      </w:r>
      <w:r w:rsidRPr="00EC603B" w:rsidR="00EC603B">
        <w:rPr>
          <w:sz w:val="28"/>
          <w:szCs w:val="28"/>
        </w:rPr>
        <w:t>(данные изъяты)</w:t>
      </w:r>
      <w:r w:rsidRPr="00DB15CF" w:rsidR="004900D5">
        <w:rPr>
          <w:sz w:val="28"/>
          <w:szCs w:val="28"/>
        </w:rPr>
        <w:t xml:space="preserve">, расположенного по адресу: </w:t>
      </w:r>
      <w:r w:rsidRPr="00EC603B" w:rsidR="00EC603B">
        <w:rPr>
          <w:sz w:val="28"/>
          <w:szCs w:val="28"/>
        </w:rPr>
        <w:t>(данные изъяты)</w:t>
      </w:r>
      <w:r w:rsidRPr="00DB15CF" w:rsidR="00282D9E">
        <w:rPr>
          <w:sz w:val="28"/>
          <w:szCs w:val="28"/>
        </w:rPr>
        <w:t xml:space="preserve">. Так, в </w:t>
      </w:r>
      <w:r w:rsidRPr="00EC603B" w:rsidR="00EC603B">
        <w:rPr>
          <w:sz w:val="28"/>
          <w:szCs w:val="28"/>
        </w:rPr>
        <w:t>(данные изъяты)</w:t>
      </w:r>
      <w:r w:rsidRPr="00DB15CF" w:rsidR="00282D9E">
        <w:rPr>
          <w:sz w:val="28"/>
          <w:szCs w:val="28"/>
        </w:rPr>
        <w:t xml:space="preserve"> истец был принят в члены товарищества собственников недвижимости «Энергетик-2»</w:t>
      </w:r>
      <w:r w:rsidRPr="00DB15CF" w:rsidR="00E90332">
        <w:rPr>
          <w:sz w:val="28"/>
          <w:szCs w:val="28"/>
        </w:rPr>
        <w:t xml:space="preserve">, в </w:t>
      </w:r>
      <w:r w:rsidRPr="00EC603B" w:rsidR="00EC603B">
        <w:rPr>
          <w:sz w:val="28"/>
          <w:szCs w:val="28"/>
        </w:rPr>
        <w:t>(данные изъяты)</w:t>
      </w:r>
      <w:r w:rsidRPr="00DB15CF" w:rsidR="00E90332">
        <w:rPr>
          <w:sz w:val="28"/>
          <w:szCs w:val="28"/>
        </w:rPr>
        <w:t xml:space="preserve"> исключен из членов решением общего собрания за задолженность по уплате членских и целевых взносов</w:t>
      </w:r>
      <w:r w:rsidRPr="00DB15CF" w:rsidR="002B6D77">
        <w:rPr>
          <w:sz w:val="28"/>
          <w:szCs w:val="28"/>
        </w:rPr>
        <w:t xml:space="preserve">. После погашения задолженности, истцом было подано заявление в правление товарищества собственников недвижимости «Энергетик-2» с просьбой о восстановлении в членстве, однако, председателем было выдвинуто условие об уплате 24000 руб. </w:t>
      </w:r>
      <w:r w:rsidRPr="00DB15CF" w:rsidR="006307FC">
        <w:rPr>
          <w:sz w:val="28"/>
          <w:szCs w:val="28"/>
        </w:rPr>
        <w:t xml:space="preserve">Указанная </w:t>
      </w:r>
      <w:r w:rsidRPr="00DB15CF" w:rsidR="006307FC">
        <w:rPr>
          <w:sz w:val="28"/>
          <w:szCs w:val="28"/>
        </w:rPr>
        <w:t xml:space="preserve">сумма была уплачена истцом </w:t>
      </w:r>
      <w:r w:rsidRPr="00EC603B" w:rsidR="00EC603B">
        <w:rPr>
          <w:sz w:val="28"/>
          <w:szCs w:val="28"/>
        </w:rPr>
        <w:t>(данные изъяты)</w:t>
      </w:r>
      <w:r w:rsidRPr="00DB15CF" w:rsidR="006307FC">
        <w:rPr>
          <w:sz w:val="28"/>
          <w:szCs w:val="28"/>
        </w:rPr>
        <w:t xml:space="preserve"> под угрозой, что в случае невнесения, вопрос о восстановлении в членах не будет рассматриваться на общем собрании и в членстве будет отказано. </w:t>
      </w:r>
      <w:r w:rsidRPr="00DB15CF" w:rsidR="0044386B">
        <w:rPr>
          <w:sz w:val="28"/>
          <w:szCs w:val="28"/>
        </w:rPr>
        <w:t>Вместе с тем, Федеральн</w:t>
      </w:r>
      <w:r w:rsidRPr="00DB15CF" w:rsidR="007A0237">
        <w:rPr>
          <w:sz w:val="28"/>
          <w:szCs w:val="28"/>
        </w:rPr>
        <w:t>ым</w:t>
      </w:r>
      <w:r w:rsidRPr="00DB15CF" w:rsidR="0044386B">
        <w:rPr>
          <w:sz w:val="28"/>
          <w:szCs w:val="28"/>
        </w:rPr>
        <w:t xml:space="preserve"> закон</w:t>
      </w:r>
      <w:r w:rsidRPr="00DB15CF" w:rsidR="007A0237">
        <w:rPr>
          <w:sz w:val="28"/>
          <w:szCs w:val="28"/>
        </w:rPr>
        <w:t>ом</w:t>
      </w:r>
      <w:r w:rsidRPr="00DB15CF" w:rsidR="0044386B">
        <w:rPr>
          <w:sz w:val="28"/>
          <w:szCs w:val="28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от 29.07.2017 № 217-ФЗ)</w:t>
      </w:r>
      <w:r w:rsidRPr="00DB15CF" w:rsidR="007A0237">
        <w:rPr>
          <w:sz w:val="28"/>
          <w:szCs w:val="28"/>
        </w:rPr>
        <w:t xml:space="preserve"> установлен</w:t>
      </w:r>
      <w:r w:rsidRPr="00DB15CF" w:rsidR="00A02382">
        <w:rPr>
          <w:sz w:val="28"/>
          <w:szCs w:val="28"/>
        </w:rPr>
        <w:t>ы основания для приобретения членства товарищества, при этом вступительный целевой взнос отменен с 01.01.2019.</w:t>
      </w:r>
      <w:r w:rsidRPr="00DB15CF" w:rsidR="00242E27">
        <w:rPr>
          <w:sz w:val="28"/>
          <w:szCs w:val="28"/>
        </w:rPr>
        <w:t xml:space="preserve"> Таким образом, противоречащие данному закону акты, принятые товариществом собственников недвижимости «Энергетик-2»,</w:t>
      </w:r>
      <w:r w:rsidRPr="00DB15CF" w:rsidR="00052EC9">
        <w:rPr>
          <w:sz w:val="28"/>
          <w:szCs w:val="28"/>
        </w:rPr>
        <w:t xml:space="preserve"> применению не подлежат. В связи с изложенным,</w:t>
      </w:r>
      <w:r w:rsidRPr="00DB15CF" w:rsidR="0044386B">
        <w:rPr>
          <w:sz w:val="28"/>
          <w:szCs w:val="28"/>
        </w:rPr>
        <w:t xml:space="preserve"> считает, что указанный навязанный платеж был взыскан без наличия оснований и подлежит возврату как неосновательное обогащение с процентами за пользование чужими денежными средствами.</w:t>
      </w:r>
    </w:p>
    <w:p w:rsidR="00DB0532" w:rsidRPr="00DB15CF" w:rsidP="005D789F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Определением судьи от </w:t>
      </w:r>
      <w:r w:rsidRPr="00EC603B" w:rsidR="00EC603B">
        <w:rPr>
          <w:sz w:val="28"/>
          <w:szCs w:val="28"/>
        </w:rPr>
        <w:t>(данные изъяты)</w:t>
      </w:r>
      <w:r w:rsidRPr="00DB15CF">
        <w:rPr>
          <w:sz w:val="28"/>
          <w:szCs w:val="28"/>
        </w:rPr>
        <w:t xml:space="preserve">, занесенным в протокол судебного заседания, к участию в деле в качестве </w:t>
      </w:r>
      <w:r w:rsidRPr="00DB15CF">
        <w:rPr>
          <w:sz w:val="28"/>
          <w:szCs w:val="28"/>
        </w:rPr>
        <w:t xml:space="preserve">соответчика привлечен председатель </w:t>
      </w:r>
      <w:r w:rsidRPr="00DB15CF" w:rsidR="00953084">
        <w:rPr>
          <w:sz w:val="28"/>
          <w:szCs w:val="28"/>
        </w:rPr>
        <w:t>товарищества собственников недвижимости «Энергетик-2».</w:t>
      </w:r>
    </w:p>
    <w:p w:rsidR="00ED7E2F" w:rsidRPr="00DB15CF" w:rsidP="005D789F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Истец в судебное заседание не явился, </w:t>
      </w:r>
      <w:r w:rsidRPr="00DB15CF" w:rsidR="00041FFC">
        <w:rPr>
          <w:sz w:val="28"/>
          <w:szCs w:val="28"/>
        </w:rPr>
        <w:t xml:space="preserve">в материалы дела </w:t>
      </w:r>
      <w:r w:rsidRPr="00DB15CF" w:rsidR="003C2F15">
        <w:rPr>
          <w:sz w:val="28"/>
          <w:szCs w:val="28"/>
        </w:rPr>
        <w:t>представил</w:t>
      </w:r>
      <w:r w:rsidRPr="00DB15CF">
        <w:rPr>
          <w:sz w:val="28"/>
          <w:szCs w:val="28"/>
        </w:rPr>
        <w:t xml:space="preserve"> </w:t>
      </w:r>
      <w:r w:rsidRPr="00DB15CF" w:rsidR="003C2F15">
        <w:rPr>
          <w:sz w:val="28"/>
          <w:szCs w:val="28"/>
        </w:rPr>
        <w:t xml:space="preserve">ходатайство о рассмотрении искового заявления в его отсутствии, направил </w:t>
      </w:r>
      <w:r w:rsidRPr="00DB15CF" w:rsidR="00907DB6">
        <w:rPr>
          <w:sz w:val="28"/>
          <w:szCs w:val="28"/>
        </w:rPr>
        <w:t xml:space="preserve">для участия </w:t>
      </w:r>
      <w:r w:rsidRPr="00DB15CF" w:rsidR="003C2F15">
        <w:rPr>
          <w:sz w:val="28"/>
          <w:szCs w:val="28"/>
        </w:rPr>
        <w:t>в судебно</w:t>
      </w:r>
      <w:r w:rsidRPr="00DB15CF" w:rsidR="00907DB6">
        <w:rPr>
          <w:sz w:val="28"/>
          <w:szCs w:val="28"/>
        </w:rPr>
        <w:t>м</w:t>
      </w:r>
      <w:r w:rsidRPr="00DB15CF" w:rsidR="003C2F15">
        <w:rPr>
          <w:sz w:val="28"/>
          <w:szCs w:val="28"/>
        </w:rPr>
        <w:t xml:space="preserve"> заседани</w:t>
      </w:r>
      <w:r w:rsidRPr="00DB15CF" w:rsidR="00907DB6">
        <w:rPr>
          <w:sz w:val="28"/>
          <w:szCs w:val="28"/>
        </w:rPr>
        <w:t>и</w:t>
      </w:r>
      <w:r w:rsidRPr="00DB15CF" w:rsidR="003C2F15">
        <w:rPr>
          <w:sz w:val="28"/>
          <w:szCs w:val="28"/>
        </w:rPr>
        <w:t xml:space="preserve"> своего представителя Егорову Е.В.</w:t>
      </w:r>
    </w:p>
    <w:p w:rsidR="00953084" w:rsidRPr="00DB15CF" w:rsidP="005D789F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В судебном заседании представитель истца Егорова Е.В.</w:t>
      </w:r>
      <w:r w:rsidRPr="00DB15CF" w:rsidR="003C26F3">
        <w:rPr>
          <w:sz w:val="28"/>
          <w:szCs w:val="28"/>
        </w:rPr>
        <w:t>, действующая на основании доверенности,</w:t>
      </w:r>
      <w:r w:rsidRPr="00DB15CF" w:rsidR="0091141F">
        <w:rPr>
          <w:sz w:val="28"/>
          <w:szCs w:val="28"/>
        </w:rPr>
        <w:t xml:space="preserve"> </w:t>
      </w:r>
      <w:r w:rsidRPr="00DB15CF">
        <w:rPr>
          <w:sz w:val="28"/>
          <w:szCs w:val="28"/>
        </w:rPr>
        <w:t xml:space="preserve">исковое заявление поддержала в полном объёме по основаниям, изложенным в нём, а также </w:t>
      </w:r>
      <w:r w:rsidRPr="00DB15CF" w:rsidR="00DB6989">
        <w:rPr>
          <w:sz w:val="28"/>
          <w:szCs w:val="28"/>
        </w:rPr>
        <w:t xml:space="preserve">пояснила, что </w:t>
      </w:r>
      <w:r w:rsidRPr="00DB15CF">
        <w:rPr>
          <w:sz w:val="28"/>
          <w:szCs w:val="28"/>
        </w:rPr>
        <w:t>требования о внес</w:t>
      </w:r>
      <w:r w:rsidRPr="00DB15CF">
        <w:rPr>
          <w:sz w:val="28"/>
          <w:szCs w:val="28"/>
        </w:rPr>
        <w:t xml:space="preserve">ении денежной суммы в размере 24000 руб. </w:t>
      </w:r>
      <w:r w:rsidRPr="00DB15CF" w:rsidR="00732B73">
        <w:rPr>
          <w:sz w:val="28"/>
          <w:szCs w:val="28"/>
        </w:rPr>
        <w:t xml:space="preserve">являлись требованиями за восстановление Егорова Р.В. в членах товарищества собственников недвижимости «Энергетик-2», при этом, вступительный взнос членов отменен Федеральным законом </w:t>
      </w:r>
      <w:r w:rsidRPr="00DB15CF" w:rsidR="006608C9">
        <w:rPr>
          <w:sz w:val="28"/>
          <w:szCs w:val="28"/>
        </w:rPr>
        <w:t>от 29.07.2017 № 217-ФЗ</w:t>
      </w:r>
      <w:r w:rsidRPr="00DB15CF" w:rsidR="00B30EC1">
        <w:rPr>
          <w:sz w:val="28"/>
          <w:szCs w:val="28"/>
        </w:rPr>
        <w:t xml:space="preserve">, а слова в настоящем споре «целевой взнос» являются несоответствующими закону, поскольку по своей сути являются тем же вступительным взносом, внесение которого было отменено. Следовательно, требования о внесении денежной суммы в размере 24000 руб. являлись незаконными, </w:t>
      </w:r>
      <w:r w:rsidRPr="00DB15CF" w:rsidR="008D2526">
        <w:rPr>
          <w:sz w:val="28"/>
          <w:szCs w:val="28"/>
        </w:rPr>
        <w:t>что есть</w:t>
      </w:r>
      <w:r w:rsidRPr="00DB15CF" w:rsidR="00B30EC1">
        <w:rPr>
          <w:sz w:val="28"/>
          <w:szCs w:val="28"/>
        </w:rPr>
        <w:t xml:space="preserve"> неосновательным обогащением.</w:t>
      </w:r>
    </w:p>
    <w:p w:rsidR="00B30EC1" w:rsidRPr="00DB15CF" w:rsidP="005D789F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Представитель </w:t>
      </w:r>
      <w:r w:rsidRPr="00DB15CF" w:rsidR="00176A82">
        <w:rPr>
          <w:sz w:val="28"/>
          <w:szCs w:val="28"/>
        </w:rPr>
        <w:t xml:space="preserve">ответчика </w:t>
      </w:r>
      <w:r w:rsidRPr="00DB15CF" w:rsidR="003C26F3">
        <w:rPr>
          <w:sz w:val="28"/>
          <w:szCs w:val="28"/>
        </w:rPr>
        <w:t xml:space="preserve">товарищества собственников недвижимости «Энергетик-2» Телиженко В.Н., действующий на основании доверенности, в судебном заседании против удовлетворения иска возражал в полном объеме по основаниям, изложенным в письменных возражениях. Также указал, что внесение денежной суммы в размере 24000 руб. по своей сути не может являться неосновательным обогащением, поскольку </w:t>
      </w:r>
      <w:r w:rsidRPr="00DB15CF" w:rsidR="00176A82">
        <w:rPr>
          <w:sz w:val="28"/>
          <w:szCs w:val="28"/>
        </w:rPr>
        <w:t>это был единоразовый целевой взнос от Егорова Р.В. при вступлении в члены товарищества.</w:t>
      </w:r>
    </w:p>
    <w:p w:rsidR="00B30EC1" w:rsidRPr="00DB15CF" w:rsidP="005D789F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Ответчик председатель товарищества собственников недвижимости «Энергетик-2» Ходьков В.Н.</w:t>
      </w:r>
      <w:r w:rsidRPr="00DB15CF" w:rsidR="00B77F57">
        <w:rPr>
          <w:sz w:val="28"/>
          <w:szCs w:val="28"/>
        </w:rPr>
        <w:t xml:space="preserve"> в судебном заседании возражал </w:t>
      </w:r>
      <w:r w:rsidRPr="00DB15CF" w:rsidR="00DE2273">
        <w:rPr>
          <w:sz w:val="28"/>
          <w:szCs w:val="28"/>
        </w:rPr>
        <w:t xml:space="preserve">против удовлетворения иска, подтвердил, что денежные средства </w:t>
      </w:r>
      <w:r w:rsidRPr="00DB15CF" w:rsidR="00ED7E2F">
        <w:rPr>
          <w:sz w:val="28"/>
          <w:szCs w:val="28"/>
        </w:rPr>
        <w:t>являются</w:t>
      </w:r>
      <w:r w:rsidRPr="00DB15CF" w:rsidR="00117610">
        <w:rPr>
          <w:sz w:val="28"/>
          <w:szCs w:val="28"/>
        </w:rPr>
        <w:t xml:space="preserve"> разовым целевым взносом, </w:t>
      </w:r>
      <w:r w:rsidRPr="00DB15CF" w:rsidR="00ED7E2F">
        <w:rPr>
          <w:sz w:val="28"/>
          <w:szCs w:val="28"/>
        </w:rPr>
        <w:t xml:space="preserve">они </w:t>
      </w:r>
      <w:r w:rsidRPr="00DB15CF" w:rsidR="00DE2273">
        <w:rPr>
          <w:sz w:val="28"/>
          <w:szCs w:val="28"/>
        </w:rPr>
        <w:t>были получены</w:t>
      </w:r>
      <w:r w:rsidRPr="00DB15CF" w:rsidR="00ED7E2F">
        <w:rPr>
          <w:sz w:val="28"/>
          <w:szCs w:val="28"/>
        </w:rPr>
        <w:t>,</w:t>
      </w:r>
      <w:r w:rsidRPr="00DB15CF" w:rsidR="00DE2273">
        <w:rPr>
          <w:sz w:val="28"/>
          <w:szCs w:val="28"/>
        </w:rPr>
        <w:t xml:space="preserve"> </w:t>
      </w:r>
      <w:r w:rsidRPr="00DB15CF" w:rsidR="00ED7E2F">
        <w:rPr>
          <w:sz w:val="28"/>
          <w:szCs w:val="28"/>
        </w:rPr>
        <w:t>а</w:t>
      </w:r>
      <w:r w:rsidRPr="00DB15CF" w:rsidR="00117610">
        <w:rPr>
          <w:sz w:val="28"/>
          <w:szCs w:val="28"/>
        </w:rPr>
        <w:t xml:space="preserve"> Егоров Р.В. стал членом товарищества,</w:t>
      </w:r>
      <w:r w:rsidRPr="00DB15CF" w:rsidR="00ED7E2F">
        <w:rPr>
          <w:sz w:val="28"/>
          <w:szCs w:val="28"/>
        </w:rPr>
        <w:t xml:space="preserve"> также поддержал возражения представителя товарищества собственников недвижимости «Энергетик-2» Телиженко В.Н.</w:t>
      </w:r>
    </w:p>
    <w:p w:rsidR="00313D69" w:rsidRPr="00DB15CF" w:rsidP="002A261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В соответствии с положениями ст. 167 ГПК РФ, полагаю возможным рассмотреть настоящее гражданское дело в отсутствие не </w:t>
      </w:r>
      <w:r w:rsidRPr="00DB15CF">
        <w:rPr>
          <w:sz w:val="28"/>
          <w:szCs w:val="28"/>
        </w:rPr>
        <w:t>явивш</w:t>
      </w:r>
      <w:r w:rsidRPr="00DB15CF" w:rsidR="00907DB6">
        <w:rPr>
          <w:sz w:val="28"/>
          <w:szCs w:val="28"/>
        </w:rPr>
        <w:t xml:space="preserve">егося истца, поскольку им реализовано право на участие посредством </w:t>
      </w:r>
      <w:r w:rsidRPr="00DB15CF" w:rsidR="00117610">
        <w:rPr>
          <w:sz w:val="28"/>
          <w:szCs w:val="28"/>
        </w:rPr>
        <w:t xml:space="preserve">явки его </w:t>
      </w:r>
      <w:r w:rsidRPr="00DB15CF" w:rsidR="00907DB6">
        <w:rPr>
          <w:sz w:val="28"/>
          <w:szCs w:val="28"/>
        </w:rPr>
        <w:t>представителя.</w:t>
      </w:r>
      <w:r w:rsidRPr="00DB15CF">
        <w:rPr>
          <w:sz w:val="28"/>
          <w:szCs w:val="28"/>
        </w:rPr>
        <w:t xml:space="preserve"> </w:t>
      </w:r>
    </w:p>
    <w:p w:rsidR="005D789F" w:rsidRPr="00DB15CF" w:rsidP="005D789F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Исследовав материалы настоящего гражданского дела, предоставленные сторонами доказательства</w:t>
      </w:r>
      <w:r w:rsidRPr="00DB15CF" w:rsidR="00CE607A">
        <w:rPr>
          <w:sz w:val="28"/>
          <w:szCs w:val="28"/>
        </w:rPr>
        <w:t xml:space="preserve"> в порядке ст. 67 ГПК РФ</w:t>
      </w:r>
      <w:r w:rsidRPr="00DB15CF">
        <w:rPr>
          <w:sz w:val="28"/>
          <w:szCs w:val="28"/>
        </w:rPr>
        <w:t xml:space="preserve">, </w:t>
      </w:r>
      <w:r w:rsidRPr="00DB15CF" w:rsidR="00787630">
        <w:rPr>
          <w:sz w:val="28"/>
          <w:szCs w:val="28"/>
        </w:rPr>
        <w:t xml:space="preserve">выслушав мнение лиц, участвующих в деле, </w:t>
      </w:r>
      <w:r w:rsidRPr="00DB15CF">
        <w:rPr>
          <w:sz w:val="28"/>
          <w:szCs w:val="28"/>
        </w:rPr>
        <w:t>п</w:t>
      </w:r>
      <w:r w:rsidRPr="00DB15CF">
        <w:rPr>
          <w:sz w:val="28"/>
          <w:szCs w:val="28"/>
        </w:rPr>
        <w:t xml:space="preserve">рихожу к </w:t>
      </w:r>
      <w:r w:rsidRPr="00DB15CF" w:rsidR="00787630">
        <w:rPr>
          <w:sz w:val="28"/>
          <w:szCs w:val="28"/>
        </w:rPr>
        <w:t>следующим выводам</w:t>
      </w:r>
      <w:r w:rsidRPr="00DB15CF">
        <w:rPr>
          <w:sz w:val="28"/>
          <w:szCs w:val="28"/>
        </w:rPr>
        <w:t>.</w:t>
      </w:r>
    </w:p>
    <w:p w:rsidR="00B54E20" w:rsidRPr="00DB15CF" w:rsidP="005D789F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В силу статьи 56 ГПК Российской Федерации,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Федерации, закрепляющих принципы состяз</w:t>
      </w:r>
      <w:r w:rsidRPr="00DB15CF">
        <w:rPr>
          <w:sz w:val="28"/>
          <w:szCs w:val="28"/>
        </w:rPr>
        <w:t>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214C0A" w:rsidRPr="00DB15CF" w:rsidP="00214C0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В силу ст. 110</w:t>
      </w:r>
      <w:r w:rsidRPr="00DB15CF">
        <w:rPr>
          <w:sz w:val="28"/>
          <w:szCs w:val="28"/>
        </w:rPr>
        <w:t>2 Гражданского кодекса Российской Федерации лицо,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</w:t>
      </w:r>
      <w:r w:rsidRPr="00DB15CF">
        <w:rPr>
          <w:sz w:val="28"/>
          <w:szCs w:val="28"/>
        </w:rPr>
        <w:t>льно приобретенное или сбереженное имущество (неосновательное обогащение), за исключением случаев, предусмотренных статьей 1109 настоящего Кодекса. Правила, предусмотренные настоящей главой, применяются независимо от того, явилось ли неосновательное обогащ</w:t>
      </w:r>
      <w:r w:rsidRPr="00DB15CF">
        <w:rPr>
          <w:sz w:val="28"/>
          <w:szCs w:val="28"/>
        </w:rPr>
        <w:t>ение результатом поведения приобретателя имущества, самого потерпевшего, третьих лиц или произошло помимо их воли.</w:t>
      </w:r>
    </w:p>
    <w:p w:rsidR="0088368F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В соответствии с особенностью предмета доказывания по делам о взыскании неосновательного обогащения на истце лежит обязанность доказать, что </w:t>
      </w:r>
      <w:r w:rsidRPr="00DB15CF">
        <w:rPr>
          <w:sz w:val="28"/>
          <w:szCs w:val="28"/>
        </w:rPr>
        <w:t>на стороне ответчика имеется неосновательное обогащение, обогащение произошло за счет истца и правовые основания для такого обогащения отсутствуют. В свою очередь, ответчик должен доказать отсутствие на его стороне неосновательного обогащения за счет истца</w:t>
      </w:r>
      <w:r w:rsidRPr="00DB15CF">
        <w:rPr>
          <w:sz w:val="28"/>
          <w:szCs w:val="28"/>
        </w:rPr>
        <w:t>, наличие правовых оснований для такого обогащения либо наличие обстоятельств, исключающих взыскание неосновательного обогащения, предусмотренных статьей 1109 Гражданского кодекса Российской Федерации.</w:t>
      </w:r>
    </w:p>
    <w:p w:rsidR="009E3225" w:rsidRPr="00DB15CF" w:rsidP="009E3225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Так, истец в обосновании заявленного требования о взыс</w:t>
      </w:r>
      <w:r w:rsidRPr="00DB15CF">
        <w:rPr>
          <w:sz w:val="28"/>
          <w:szCs w:val="28"/>
        </w:rPr>
        <w:t>кании с ответчика неосновательного обогащения предоставил квитанцию, подтверждающую платеж на сумму 24000 руб.</w:t>
      </w:r>
      <w:r w:rsidRPr="00DB15CF" w:rsidR="009D6868">
        <w:rPr>
          <w:sz w:val="28"/>
          <w:szCs w:val="28"/>
        </w:rPr>
        <w:t xml:space="preserve"> как целевой взнос за восстановление в членах товарищества</w:t>
      </w:r>
      <w:r w:rsidRPr="00DB15CF" w:rsidR="00E740A3">
        <w:rPr>
          <w:sz w:val="28"/>
          <w:szCs w:val="28"/>
        </w:rPr>
        <w:t xml:space="preserve">, участок </w:t>
      </w:r>
      <w:r w:rsidRPr="00EC603B" w:rsidR="00EC603B">
        <w:rPr>
          <w:sz w:val="28"/>
          <w:szCs w:val="28"/>
        </w:rPr>
        <w:t>(данные изъяты)</w:t>
      </w:r>
      <w:r w:rsidRPr="00DB15CF">
        <w:rPr>
          <w:sz w:val="28"/>
          <w:szCs w:val="28"/>
        </w:rPr>
        <w:t xml:space="preserve"> (л.д. 121).</w:t>
      </w:r>
    </w:p>
    <w:p w:rsidR="009E3225" w:rsidRPr="00DB15CF" w:rsidP="009E3225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Получение указанного платежа товариществом собственников недв</w:t>
      </w:r>
      <w:r w:rsidRPr="00DB15CF">
        <w:rPr>
          <w:sz w:val="28"/>
          <w:szCs w:val="28"/>
        </w:rPr>
        <w:t xml:space="preserve">ижимости «Энергетик-2» не оспаривается </w:t>
      </w:r>
      <w:r w:rsidRPr="00DB15CF" w:rsidR="00E740A3">
        <w:rPr>
          <w:sz w:val="28"/>
          <w:szCs w:val="28"/>
        </w:rPr>
        <w:t>ответчиками</w:t>
      </w:r>
      <w:r w:rsidRPr="00DB15CF">
        <w:rPr>
          <w:sz w:val="28"/>
          <w:szCs w:val="28"/>
        </w:rPr>
        <w:t>.</w:t>
      </w:r>
    </w:p>
    <w:p w:rsidR="00CE1CC4" w:rsidRPr="00DB15CF" w:rsidP="009E3225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При этом, истец связывает</w:t>
      </w:r>
      <w:r w:rsidRPr="00DB15CF" w:rsidR="008D1F3E">
        <w:rPr>
          <w:sz w:val="28"/>
          <w:szCs w:val="28"/>
        </w:rPr>
        <w:t xml:space="preserve"> неосновательное обогащение </w:t>
      </w:r>
      <w:r w:rsidRPr="00DB15CF">
        <w:rPr>
          <w:sz w:val="28"/>
          <w:szCs w:val="28"/>
        </w:rPr>
        <w:t xml:space="preserve">с </w:t>
      </w:r>
      <w:r w:rsidRPr="00DB15CF" w:rsidR="008D1F3E">
        <w:rPr>
          <w:sz w:val="28"/>
          <w:szCs w:val="28"/>
        </w:rPr>
        <w:t>тем, что принятием Федерального закона от 29.07.2017 № 217-ФЗ</w:t>
      </w:r>
      <w:r w:rsidRPr="00DB15CF" w:rsidR="000D4F8E">
        <w:rPr>
          <w:sz w:val="28"/>
          <w:szCs w:val="28"/>
        </w:rPr>
        <w:t xml:space="preserve"> был отменен вступительный взнос</w:t>
      </w:r>
      <w:r w:rsidRPr="00DB15CF">
        <w:rPr>
          <w:sz w:val="28"/>
          <w:szCs w:val="28"/>
        </w:rPr>
        <w:t xml:space="preserve">, </w:t>
      </w:r>
      <w:r w:rsidRPr="00DB15CF" w:rsidR="00395807">
        <w:rPr>
          <w:sz w:val="28"/>
          <w:szCs w:val="28"/>
        </w:rPr>
        <w:t>следовательно требования о внесении суммы 24000 руб. являются незаконными.</w:t>
      </w:r>
    </w:p>
    <w:p w:rsidR="009E3225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Вместе с тем, ответчики указывают на отсутствие неосновательного обогащения за счет истца</w:t>
      </w:r>
      <w:r w:rsidRPr="00DB15CF" w:rsidR="00791F5C">
        <w:rPr>
          <w:sz w:val="28"/>
          <w:szCs w:val="28"/>
        </w:rPr>
        <w:t xml:space="preserve">, поскольку имеются правовые основания для </w:t>
      </w:r>
      <w:r w:rsidRPr="00DB15CF" w:rsidR="00395807">
        <w:rPr>
          <w:sz w:val="28"/>
          <w:szCs w:val="28"/>
        </w:rPr>
        <w:t xml:space="preserve">получения товариществом собственников недвижимости «Энергетик-2» спорной суммы, так как </w:t>
      </w:r>
      <w:r w:rsidRPr="00DB15CF" w:rsidR="005D7AC0">
        <w:rPr>
          <w:sz w:val="28"/>
          <w:szCs w:val="28"/>
        </w:rPr>
        <w:t>внесенные денежные средства являются разовым целев</w:t>
      </w:r>
      <w:r w:rsidRPr="00DB15CF" w:rsidR="002427A4">
        <w:rPr>
          <w:sz w:val="28"/>
          <w:szCs w:val="28"/>
        </w:rPr>
        <w:t>ым</w:t>
      </w:r>
      <w:r w:rsidRPr="00DB15CF" w:rsidR="005D7AC0">
        <w:rPr>
          <w:sz w:val="28"/>
          <w:szCs w:val="28"/>
        </w:rPr>
        <w:t xml:space="preserve"> взнос</w:t>
      </w:r>
      <w:r w:rsidRPr="00DB15CF" w:rsidR="00E00EA7">
        <w:rPr>
          <w:sz w:val="28"/>
          <w:szCs w:val="28"/>
        </w:rPr>
        <w:t>ом</w:t>
      </w:r>
      <w:r w:rsidRPr="00DB15CF" w:rsidR="005D7AC0">
        <w:rPr>
          <w:sz w:val="28"/>
          <w:szCs w:val="28"/>
        </w:rPr>
        <w:t xml:space="preserve"> на развитие инфраструктуры при переоформлении участков</w:t>
      </w:r>
      <w:r w:rsidRPr="00DB15CF" w:rsidR="00E00EA7">
        <w:rPr>
          <w:sz w:val="28"/>
          <w:szCs w:val="28"/>
        </w:rPr>
        <w:t>, установленным решением общего собрания товарищества собственников недвижимости «Энергетик-2».</w:t>
      </w:r>
    </w:p>
    <w:p w:rsidR="00BD5BD0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Федеральный закон от 29.07.2017 № 217-ФЗ регулирует отношен</w:t>
      </w:r>
      <w:r w:rsidRPr="00DB15CF">
        <w:rPr>
          <w:sz w:val="28"/>
          <w:szCs w:val="28"/>
        </w:rPr>
        <w:t>ия, возникающие в связи с ведением гражданами садоводства и огородничества для собственных нужд.</w:t>
      </w:r>
    </w:p>
    <w:p w:rsidR="00942079" w:rsidRPr="00DB15CF" w:rsidP="00942079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Согласно ч. 1 ст. 14 поименованного закона, взносы членов товарищества могут быть следующих видов: 1) членские взносы;2) целевые взносы.</w:t>
      </w:r>
    </w:p>
    <w:p w:rsidR="00942079" w:rsidRPr="00DB15CF" w:rsidP="00E147BD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Частью 2 данной статьи</w:t>
      </w:r>
      <w:r w:rsidRPr="00DB15CF">
        <w:rPr>
          <w:sz w:val="28"/>
          <w:szCs w:val="28"/>
        </w:rPr>
        <w:t xml:space="preserve"> предусмотрена обязанность по внесению взносов распространяется на всех членов товарищества.</w:t>
      </w:r>
    </w:p>
    <w:p w:rsidR="00942079" w:rsidRPr="00DB15CF" w:rsidP="00E147BD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В пункте 21 части 1 статьи 17 названного закона указано, что к</w:t>
      </w:r>
      <w:r w:rsidRPr="00DB15CF" w:rsidR="00E147BD">
        <w:rPr>
          <w:sz w:val="28"/>
          <w:szCs w:val="28"/>
        </w:rPr>
        <w:t xml:space="preserve"> исключительной компетенции общего собрания членов товарищества относятся</w:t>
      </w:r>
      <w:r w:rsidRPr="00DB15CF">
        <w:rPr>
          <w:sz w:val="28"/>
          <w:szCs w:val="28"/>
        </w:rPr>
        <w:t xml:space="preserve"> </w:t>
      </w:r>
      <w:r w:rsidRPr="00DB15CF" w:rsidR="00E147BD">
        <w:rPr>
          <w:sz w:val="28"/>
          <w:szCs w:val="28"/>
        </w:rPr>
        <w:t>определение размера и срока внесения взносов, порядка расходования целевых взносов, а также размера и срока внесения платы, предусмотренной частью 3 статьи 5 настоящего Федерального закона</w:t>
      </w:r>
      <w:r w:rsidRPr="00DB15CF">
        <w:rPr>
          <w:sz w:val="28"/>
          <w:szCs w:val="28"/>
        </w:rPr>
        <w:t>.</w:t>
      </w:r>
    </w:p>
    <w:p w:rsidR="00476C12" w:rsidRPr="00DB15CF" w:rsidP="00E147BD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При этом, в Уставе </w:t>
      </w:r>
      <w:r w:rsidRPr="00DB15CF" w:rsidR="000E7DFA">
        <w:rPr>
          <w:sz w:val="28"/>
          <w:szCs w:val="28"/>
        </w:rPr>
        <w:t>товарищества собственников недвижимости «Энергетик-2»</w:t>
      </w:r>
      <w:r w:rsidRPr="00DB15CF" w:rsidR="008A09D4">
        <w:rPr>
          <w:sz w:val="28"/>
          <w:szCs w:val="28"/>
        </w:rPr>
        <w:t xml:space="preserve"> (л.д. </w:t>
      </w:r>
      <w:r w:rsidRPr="00DB15CF" w:rsidR="00747BE3">
        <w:rPr>
          <w:sz w:val="28"/>
          <w:szCs w:val="28"/>
        </w:rPr>
        <w:t>91-112)</w:t>
      </w:r>
      <w:r w:rsidRPr="00DB15CF" w:rsidR="000E7DFA">
        <w:rPr>
          <w:sz w:val="28"/>
          <w:szCs w:val="28"/>
        </w:rPr>
        <w:t>, утвержденном решением общего собрания членов от 11 мая 2019 года (действовавшем на момент возникновения спорных взаимоотношений)</w:t>
      </w:r>
      <w:r w:rsidRPr="00DB15CF" w:rsidR="00FE30AA">
        <w:rPr>
          <w:sz w:val="28"/>
          <w:szCs w:val="28"/>
        </w:rPr>
        <w:t xml:space="preserve"> предусмотрено, что в течении 14 дней с момента принятия Правлением решения о передаче заявления на утверждение общим собранием, заявитель производит разовый целевой взнос на развитие и реконструкцию общего пользования в размере, утвержденном решением общего собрания членов товарищества (пункт 4.4).</w:t>
      </w:r>
    </w:p>
    <w:p w:rsidR="00747BE3" w:rsidRPr="00DB15CF" w:rsidP="00747BE3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Устав товарищества собственников недвижимости «Энергетик-2», утвержденном решением </w:t>
      </w:r>
      <w:r w:rsidRPr="00DB15CF">
        <w:rPr>
          <w:sz w:val="28"/>
          <w:szCs w:val="28"/>
        </w:rPr>
        <w:t>общего собрания членов от 11 мая 2019 года являлся действующим на момент возникновения спорных правоотношений и, вопреки доводов истца о том, что ею были поданы жалобы в прокуратуру, в касающейся спора части отменен не был.</w:t>
      </w:r>
    </w:p>
    <w:p w:rsidR="00942079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Протоколом общего собрания товар</w:t>
      </w:r>
      <w:r w:rsidRPr="00DB15CF">
        <w:rPr>
          <w:sz w:val="28"/>
          <w:szCs w:val="28"/>
        </w:rPr>
        <w:t xml:space="preserve">ищества собственников недвижимости «Энергетик-2» </w:t>
      </w:r>
      <w:r w:rsidRPr="002B395F" w:rsidR="002B395F">
        <w:rPr>
          <w:sz w:val="28"/>
          <w:szCs w:val="28"/>
        </w:rPr>
        <w:t>(данные изъяты)</w:t>
      </w:r>
      <w:r w:rsidRPr="00DB15CF">
        <w:rPr>
          <w:sz w:val="28"/>
          <w:szCs w:val="28"/>
        </w:rPr>
        <w:t xml:space="preserve"> (пункт повестки </w:t>
      </w:r>
      <w:r w:rsidRPr="00DB15CF" w:rsidR="0096000D">
        <w:rPr>
          <w:sz w:val="28"/>
          <w:szCs w:val="28"/>
        </w:rPr>
        <w:t>вопрос 6) установлено, что разовый целевой взнос на развитие инфраструкт</w:t>
      </w:r>
      <w:r w:rsidRPr="00DB15CF" w:rsidR="00D75D6A">
        <w:rPr>
          <w:sz w:val="28"/>
          <w:szCs w:val="28"/>
        </w:rPr>
        <w:t>у</w:t>
      </w:r>
      <w:r w:rsidRPr="00DB15CF" w:rsidR="0096000D">
        <w:rPr>
          <w:sz w:val="28"/>
          <w:szCs w:val="28"/>
        </w:rPr>
        <w:t xml:space="preserve">ры при переоформлении </w:t>
      </w:r>
      <w:r w:rsidRPr="00DB15CF" w:rsidR="00D75D6A">
        <w:rPr>
          <w:sz w:val="28"/>
          <w:szCs w:val="28"/>
        </w:rPr>
        <w:t>участков – 6000 рублей</w:t>
      </w:r>
      <w:r w:rsidRPr="00DB15CF" w:rsidR="00E00EA7">
        <w:rPr>
          <w:sz w:val="28"/>
          <w:szCs w:val="28"/>
        </w:rPr>
        <w:t xml:space="preserve"> за 1 сотку</w:t>
      </w:r>
      <w:r w:rsidRPr="00DB15CF" w:rsidR="00D75D6A">
        <w:rPr>
          <w:sz w:val="28"/>
          <w:szCs w:val="28"/>
        </w:rPr>
        <w:t>.</w:t>
      </w:r>
    </w:p>
    <w:p w:rsidR="000F59C3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Указанный протокол также не обжалован и не </w:t>
      </w:r>
      <w:r w:rsidRPr="00DB15CF">
        <w:rPr>
          <w:sz w:val="28"/>
          <w:szCs w:val="28"/>
        </w:rPr>
        <w:t>отменен.</w:t>
      </w:r>
    </w:p>
    <w:p w:rsidR="001F1051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2B395F">
        <w:rPr>
          <w:sz w:val="28"/>
          <w:szCs w:val="28"/>
        </w:rPr>
        <w:t>(данные изъяты)</w:t>
      </w:r>
      <w:r w:rsidRPr="00DB15CF" w:rsidR="00C103A8">
        <w:rPr>
          <w:sz w:val="28"/>
          <w:szCs w:val="28"/>
        </w:rPr>
        <w:t xml:space="preserve"> Егоровым Р.В. в лице представителя Егоровой Е.В. подано заявление о </w:t>
      </w:r>
      <w:r w:rsidRPr="00DB15CF" w:rsidR="00FB16D9">
        <w:rPr>
          <w:sz w:val="28"/>
          <w:szCs w:val="28"/>
        </w:rPr>
        <w:t>принятии его в члены товарищества собственников недвижимости «Энергетик-2», с уставом ознакомлен (л.д. 136).</w:t>
      </w:r>
    </w:p>
    <w:p w:rsidR="00913C63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В результате указанного</w:t>
      </w:r>
      <w:r w:rsidRPr="00DB15CF" w:rsidR="00D25D63">
        <w:rPr>
          <w:sz w:val="28"/>
          <w:szCs w:val="28"/>
        </w:rPr>
        <w:t xml:space="preserve">, Егоров Р.В. принят в члены товарищества собственников недвижимости «Энергетик-2» согласно выписки из протокола общего собрания членов товарищества собственников недвижимости «Энергетик-2» от </w:t>
      </w:r>
      <w:r w:rsidRPr="002B395F" w:rsidR="002B395F">
        <w:rPr>
          <w:sz w:val="28"/>
          <w:szCs w:val="28"/>
        </w:rPr>
        <w:t>(данные изъяты)</w:t>
      </w:r>
      <w:r w:rsidRPr="00DB15CF" w:rsidR="00D25D63">
        <w:rPr>
          <w:sz w:val="28"/>
          <w:szCs w:val="28"/>
        </w:rPr>
        <w:t xml:space="preserve">, ему выделен участок </w:t>
      </w:r>
      <w:r w:rsidRPr="002B395F" w:rsidR="002B395F">
        <w:rPr>
          <w:sz w:val="28"/>
          <w:szCs w:val="28"/>
        </w:rPr>
        <w:t>(данные изъяты)</w:t>
      </w:r>
      <w:r w:rsidRPr="00DB15CF" w:rsidR="00D25D63">
        <w:rPr>
          <w:sz w:val="28"/>
          <w:szCs w:val="28"/>
        </w:rPr>
        <w:t xml:space="preserve"> площадью </w:t>
      </w:r>
      <w:r w:rsidRPr="002B395F" w:rsidR="002B395F">
        <w:rPr>
          <w:sz w:val="28"/>
          <w:szCs w:val="28"/>
        </w:rPr>
        <w:t>(данные изъяты)</w:t>
      </w:r>
      <w:r w:rsidRPr="00DB15CF" w:rsidR="00D25D63">
        <w:rPr>
          <w:sz w:val="28"/>
          <w:szCs w:val="28"/>
        </w:rPr>
        <w:t xml:space="preserve">, что не оспаривается сторонами и соответствует </w:t>
      </w:r>
      <w:r w:rsidRPr="002B395F" w:rsidR="002B395F">
        <w:rPr>
          <w:sz w:val="28"/>
          <w:szCs w:val="28"/>
        </w:rPr>
        <w:t>(данные изъяты)</w:t>
      </w:r>
      <w:r w:rsidRPr="00DB15CF" w:rsidR="00D25D63">
        <w:rPr>
          <w:sz w:val="28"/>
          <w:szCs w:val="28"/>
        </w:rPr>
        <w:t xml:space="preserve"> соткам, </w:t>
      </w:r>
      <w:r w:rsidRPr="00DB15CF" w:rsidR="00597987">
        <w:rPr>
          <w:sz w:val="28"/>
          <w:szCs w:val="28"/>
        </w:rPr>
        <w:t>следовательно</w:t>
      </w:r>
      <w:r w:rsidRPr="00DB15CF" w:rsidR="00D25D63">
        <w:rPr>
          <w:sz w:val="28"/>
          <w:szCs w:val="28"/>
        </w:rPr>
        <w:t xml:space="preserve"> </w:t>
      </w:r>
      <w:r w:rsidRPr="00DB15CF" w:rsidR="00597987">
        <w:rPr>
          <w:sz w:val="28"/>
          <w:szCs w:val="28"/>
        </w:rPr>
        <w:t>разовый целевой взнос на развитие инфраструктуры при переоформлении участков для Егорова Р.В. составил 24000 рублей.</w:t>
      </w:r>
    </w:p>
    <w:p w:rsidR="00797CE6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Указание на то, что это было не принятие в члены товарищества, а восстановление в членстве, </w:t>
      </w:r>
      <w:r w:rsidRPr="00DB15CF" w:rsidR="001F1051">
        <w:rPr>
          <w:sz w:val="28"/>
          <w:szCs w:val="28"/>
        </w:rPr>
        <w:t xml:space="preserve">а также представление истцом жалоб в прокуратуру и ответов на них, </w:t>
      </w:r>
      <w:r w:rsidRPr="00DB15CF">
        <w:rPr>
          <w:sz w:val="28"/>
          <w:szCs w:val="28"/>
        </w:rPr>
        <w:t>не относится к предмету доказывания в рамках рассматриваемого вопроса о неосновательном обогащении</w:t>
      </w:r>
      <w:r w:rsidRPr="00DB15CF" w:rsidR="004F09A4">
        <w:rPr>
          <w:sz w:val="28"/>
          <w:szCs w:val="28"/>
        </w:rPr>
        <w:t>.</w:t>
      </w:r>
      <w:r w:rsidRPr="00DB15CF" w:rsidR="00C24138">
        <w:rPr>
          <w:sz w:val="28"/>
          <w:szCs w:val="28"/>
        </w:rPr>
        <w:t xml:space="preserve"> </w:t>
      </w:r>
    </w:p>
    <w:p w:rsidR="00FC765E" w:rsidRPr="00DB15CF" w:rsidP="00FC765E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Ссылка ответчиков на решение Ленинского районного суда Республики Крым от </w:t>
      </w:r>
      <w:r w:rsidRPr="002B395F" w:rsidR="002B395F">
        <w:rPr>
          <w:sz w:val="28"/>
          <w:szCs w:val="28"/>
        </w:rPr>
        <w:t>(данные изъяты)</w:t>
      </w:r>
      <w:r w:rsidRPr="00DB15CF">
        <w:rPr>
          <w:sz w:val="28"/>
          <w:szCs w:val="28"/>
        </w:rPr>
        <w:t xml:space="preserve"> с </w:t>
      </w:r>
      <w:r w:rsidRPr="00DB15CF">
        <w:rPr>
          <w:sz w:val="28"/>
          <w:szCs w:val="28"/>
        </w:rPr>
        <w:t>иными судебными актами, вынесенными при обжаловании данного решения, не относится к сути спора, указывая на то, что ответчик был исключен из членов товарищества за неуплату взносов и знал, что для восстановления в членах требуется оплата целевого взноса.</w:t>
      </w:r>
    </w:p>
    <w:p w:rsidR="00913C63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Д</w:t>
      </w:r>
      <w:r w:rsidRPr="00DB15CF">
        <w:rPr>
          <w:sz w:val="28"/>
          <w:szCs w:val="28"/>
        </w:rPr>
        <w:t>овод истца о том, что взнос являлся незаконным</w:t>
      </w:r>
      <w:r w:rsidRPr="00DB15CF" w:rsidR="00273411">
        <w:rPr>
          <w:sz w:val="28"/>
          <w:szCs w:val="28"/>
        </w:rPr>
        <w:t xml:space="preserve"> </w:t>
      </w:r>
      <w:r w:rsidRPr="00DB15CF" w:rsidR="0006229E">
        <w:rPr>
          <w:sz w:val="28"/>
          <w:szCs w:val="28"/>
        </w:rPr>
        <w:t xml:space="preserve">и, следовательно, является неосновательным обогащением </w:t>
      </w:r>
      <w:r w:rsidRPr="00DB15CF" w:rsidR="00273411">
        <w:rPr>
          <w:sz w:val="28"/>
          <w:szCs w:val="28"/>
        </w:rPr>
        <w:t>основан на неверном толковании норм права</w:t>
      </w:r>
      <w:r w:rsidRPr="00DB15CF">
        <w:rPr>
          <w:sz w:val="28"/>
          <w:szCs w:val="28"/>
        </w:rPr>
        <w:t xml:space="preserve">, поскольку </w:t>
      </w:r>
      <w:r w:rsidRPr="00DB15CF" w:rsidR="00B57E01">
        <w:rPr>
          <w:sz w:val="28"/>
          <w:szCs w:val="28"/>
        </w:rPr>
        <w:t xml:space="preserve">согласно протокола общего собрания товарищества собственников недвижимости «Энергетик-2» </w:t>
      </w:r>
      <w:r w:rsidRPr="002B395F" w:rsidR="002B395F">
        <w:rPr>
          <w:sz w:val="28"/>
          <w:szCs w:val="28"/>
        </w:rPr>
        <w:t>(данные изъяты)</w:t>
      </w:r>
      <w:r w:rsidRPr="00DB15CF" w:rsidR="00B57E01">
        <w:rPr>
          <w:sz w:val="28"/>
          <w:szCs w:val="28"/>
        </w:rPr>
        <w:t xml:space="preserve"> спорная сумма это разовый целевой взнос на развитие инфраструктуры.</w:t>
      </w:r>
    </w:p>
    <w:p w:rsidR="004F09A4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Кроме того, суду представлена смета расходов товарищества собственников недвижимости «Энергетик-2» за </w:t>
      </w:r>
      <w:r w:rsidRPr="002B395F" w:rsidR="002B395F">
        <w:rPr>
          <w:sz w:val="28"/>
          <w:szCs w:val="28"/>
        </w:rPr>
        <w:t>(данные изъяты)</w:t>
      </w:r>
      <w:r w:rsidRPr="00DB15CF">
        <w:rPr>
          <w:sz w:val="28"/>
          <w:szCs w:val="28"/>
        </w:rPr>
        <w:t xml:space="preserve"> в которой, с учетом всех расходов, установленный разовый целевой взнос</w:t>
      </w:r>
      <w:r w:rsidRPr="00DB15CF" w:rsidR="001F1051">
        <w:rPr>
          <w:sz w:val="28"/>
          <w:szCs w:val="28"/>
        </w:rPr>
        <w:t xml:space="preserve"> (л.д. 114-115)</w:t>
      </w:r>
      <w:r w:rsidRPr="00DB15CF">
        <w:rPr>
          <w:sz w:val="28"/>
          <w:szCs w:val="28"/>
        </w:rPr>
        <w:t>.</w:t>
      </w:r>
    </w:p>
    <w:p w:rsidR="006823C2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Иные доводы истца являются необоснованными и не относящимися к предмету спора.</w:t>
      </w:r>
    </w:p>
    <w:p w:rsidR="00CE607A" w:rsidRPr="00DB15CF" w:rsidP="00CE607A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При таких обстоятельствах </w:t>
      </w:r>
      <w:r w:rsidRPr="00DB15CF" w:rsidR="00BE0953">
        <w:rPr>
          <w:sz w:val="28"/>
          <w:szCs w:val="28"/>
        </w:rPr>
        <w:t>полагаю</w:t>
      </w:r>
      <w:r w:rsidRPr="00DB15CF" w:rsidR="004A5C7E">
        <w:rPr>
          <w:sz w:val="28"/>
          <w:szCs w:val="28"/>
        </w:rPr>
        <w:t>, что</w:t>
      </w:r>
      <w:r w:rsidRPr="00DB15CF" w:rsidR="00BE0953">
        <w:rPr>
          <w:sz w:val="28"/>
          <w:szCs w:val="28"/>
        </w:rPr>
        <w:t xml:space="preserve"> исковое заявление </w:t>
      </w:r>
      <w:r w:rsidRPr="00DB15CF" w:rsidR="004A5C7E">
        <w:rPr>
          <w:sz w:val="28"/>
          <w:szCs w:val="28"/>
        </w:rPr>
        <w:t>нее подлежит</w:t>
      </w:r>
      <w:r w:rsidRPr="00DB15CF" w:rsidR="00BE0953">
        <w:rPr>
          <w:sz w:val="28"/>
          <w:szCs w:val="28"/>
        </w:rPr>
        <w:t xml:space="preserve"> удовлетворению в полном объёме.</w:t>
      </w:r>
    </w:p>
    <w:p w:rsidR="00480E0D" w:rsidRPr="00DB15CF" w:rsidP="002A338B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В силу части 1 статьи 98 ГПК РФ с</w:t>
      </w:r>
      <w:r w:rsidRPr="00DB15CF" w:rsidR="00D76674">
        <w:rPr>
          <w:sz w:val="28"/>
          <w:szCs w:val="28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206ED7" w:rsidRPr="00DB15CF" w:rsidP="00206ED7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Учитывая изложенные нормы, взысканию с ответчик</w:t>
      </w:r>
      <w:r w:rsidRPr="00DB15CF" w:rsidR="007E6064">
        <w:rPr>
          <w:sz w:val="28"/>
          <w:szCs w:val="28"/>
        </w:rPr>
        <w:t>ов</w:t>
      </w:r>
      <w:r w:rsidRPr="00DB15CF">
        <w:rPr>
          <w:sz w:val="28"/>
          <w:szCs w:val="28"/>
        </w:rPr>
        <w:t xml:space="preserve"> в пользу истца </w:t>
      </w:r>
      <w:r w:rsidRPr="00DB15CF" w:rsidR="00F3039D">
        <w:rPr>
          <w:sz w:val="28"/>
          <w:szCs w:val="28"/>
        </w:rPr>
        <w:t xml:space="preserve">расходы по уплате </w:t>
      </w:r>
      <w:r w:rsidRPr="00DB15CF">
        <w:rPr>
          <w:sz w:val="28"/>
          <w:szCs w:val="28"/>
        </w:rPr>
        <w:t>государственн</w:t>
      </w:r>
      <w:r w:rsidRPr="00DB15CF" w:rsidR="00F3039D">
        <w:rPr>
          <w:sz w:val="28"/>
          <w:szCs w:val="28"/>
        </w:rPr>
        <w:t>ой</w:t>
      </w:r>
      <w:r w:rsidRPr="00DB15CF">
        <w:rPr>
          <w:sz w:val="28"/>
          <w:szCs w:val="28"/>
        </w:rPr>
        <w:t xml:space="preserve"> пошлин</w:t>
      </w:r>
      <w:r w:rsidRPr="00DB15CF" w:rsidR="00F3039D">
        <w:rPr>
          <w:sz w:val="28"/>
          <w:szCs w:val="28"/>
        </w:rPr>
        <w:t>ы</w:t>
      </w:r>
      <w:r w:rsidRPr="00DB15CF">
        <w:rPr>
          <w:sz w:val="28"/>
          <w:szCs w:val="28"/>
        </w:rPr>
        <w:t xml:space="preserve">, </w:t>
      </w:r>
      <w:r w:rsidRPr="00DB15CF" w:rsidR="00F3039D">
        <w:rPr>
          <w:sz w:val="28"/>
          <w:szCs w:val="28"/>
        </w:rPr>
        <w:t>не подлежат.</w:t>
      </w:r>
    </w:p>
    <w:p w:rsidR="00007758" w:rsidRPr="00DB15CF" w:rsidP="00007758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DB15CF">
        <w:rPr>
          <w:sz w:val="28"/>
          <w:szCs w:val="28"/>
          <w:shd w:val="clear" w:color="auto" w:fill="FFFFFF"/>
        </w:rPr>
        <w:t xml:space="preserve">Руководствуясь ст.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B15CF">
          <w:rPr>
            <w:sz w:val="28"/>
            <w:szCs w:val="28"/>
          </w:rPr>
          <w:t>194</w:t>
        </w:r>
      </w:hyperlink>
      <w:r w:rsidRPr="00DB15CF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B15CF">
          <w:rPr>
            <w:sz w:val="28"/>
            <w:szCs w:val="28"/>
          </w:rPr>
          <w:t>199 ГПК РФ</w:t>
        </w:r>
      </w:hyperlink>
      <w:r w:rsidRPr="00DB15CF">
        <w:rPr>
          <w:sz w:val="28"/>
          <w:szCs w:val="28"/>
          <w:shd w:val="clear" w:color="auto" w:fill="FFFFFF"/>
        </w:rPr>
        <w:t>, мировой судья, -</w:t>
      </w:r>
    </w:p>
    <w:p w:rsidR="00007758" w:rsidRPr="00DB15CF" w:rsidP="00007758">
      <w:pPr>
        <w:contextualSpacing/>
        <w:jc w:val="center"/>
        <w:rPr>
          <w:sz w:val="28"/>
          <w:szCs w:val="28"/>
          <w:shd w:val="clear" w:color="auto" w:fill="FFFFFF"/>
        </w:rPr>
      </w:pPr>
    </w:p>
    <w:p w:rsidR="00007758" w:rsidRPr="00DB15CF" w:rsidP="00007758">
      <w:pPr>
        <w:contextualSpacing/>
        <w:jc w:val="center"/>
        <w:rPr>
          <w:b/>
          <w:sz w:val="28"/>
          <w:szCs w:val="28"/>
        </w:rPr>
      </w:pPr>
      <w:r w:rsidRPr="00DB15CF">
        <w:rPr>
          <w:b/>
          <w:sz w:val="28"/>
          <w:szCs w:val="28"/>
        </w:rPr>
        <w:t>Р Е Ш И Л :</w:t>
      </w:r>
    </w:p>
    <w:p w:rsidR="00007758" w:rsidRPr="00DB15CF" w:rsidP="00007758">
      <w:pPr>
        <w:contextualSpacing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       </w:t>
      </w:r>
      <w:r w:rsidRPr="00DB15CF">
        <w:rPr>
          <w:sz w:val="28"/>
          <w:szCs w:val="28"/>
        </w:rPr>
        <w:tab/>
        <w:t>В удовлетворении искового заявления Егорова Романа Викторовича к</w:t>
      </w:r>
      <w:r w:rsidRPr="00DB15CF">
        <w:rPr>
          <w:sz w:val="28"/>
          <w:szCs w:val="28"/>
        </w:rPr>
        <w:t xml:space="preserve"> товариществу собственников недвижимости «Энергетик-2», председателю товарищества собственников недвижимости «Энергетик-2» о взыскании неосновательного обогащения и процентов за пользование чужими денежными средствами – отказать.</w:t>
      </w:r>
    </w:p>
    <w:p w:rsidR="00007758" w:rsidRPr="00DB15CF" w:rsidP="00007758">
      <w:pPr>
        <w:ind w:firstLine="708"/>
        <w:contextualSpacing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Решение суда может быть </w:t>
      </w:r>
      <w:r w:rsidRPr="00DB15CF">
        <w:rPr>
          <w:sz w:val="28"/>
          <w:szCs w:val="28"/>
        </w:rPr>
        <w:t>обжаловано в Ленинский районный суд Республики Крым через мирового судью судебного участка № 62 Ленинского судебного   района (Ленинский муниципальный район) в течение месяца со дня его принятия.</w:t>
      </w:r>
    </w:p>
    <w:p w:rsidR="00007758" w:rsidRPr="00DB15CF" w:rsidP="00007758">
      <w:pPr>
        <w:ind w:firstLine="708"/>
        <w:contextualSpacing/>
        <w:jc w:val="both"/>
        <w:rPr>
          <w:sz w:val="28"/>
          <w:szCs w:val="28"/>
        </w:rPr>
      </w:pPr>
      <w:r w:rsidRPr="00DB15CF">
        <w:rPr>
          <w:sz w:val="28"/>
          <w:szCs w:val="28"/>
        </w:rPr>
        <w:t>Разъяснить, что в соответствии с частями 3, 4 статьи 199 Гра</w:t>
      </w:r>
      <w:r w:rsidRPr="00DB15CF">
        <w:rPr>
          <w:sz w:val="28"/>
          <w:szCs w:val="28"/>
        </w:rPr>
        <w:t>жданского процессуального кодекса Российской Федерации мировой судья может не составлять мотивированное решение суда по рассмотренному им делу и составляет в случае поступления от лиц, участвующих в деле, их представителей заявления о составлении мотивиров</w:t>
      </w:r>
      <w:r w:rsidRPr="00DB15CF">
        <w:rPr>
          <w:sz w:val="28"/>
          <w:szCs w:val="28"/>
        </w:rPr>
        <w:t>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</w:t>
      </w:r>
      <w:r w:rsidRPr="00DB15CF">
        <w:rPr>
          <w:sz w:val="28"/>
          <w:szCs w:val="28"/>
        </w:rPr>
        <w:t xml:space="preserve">вной части решения суда, если лица, участвующие в деле, их представители не присутствовали в судебном заседании. </w:t>
      </w:r>
    </w:p>
    <w:p w:rsidR="00007758" w:rsidRPr="00DB15CF" w:rsidP="00007758">
      <w:pPr>
        <w:ind w:firstLine="708"/>
        <w:contextualSpacing/>
        <w:jc w:val="both"/>
        <w:rPr>
          <w:sz w:val="28"/>
          <w:szCs w:val="28"/>
        </w:rPr>
      </w:pPr>
    </w:p>
    <w:p w:rsidR="00007758" w:rsidRPr="00DB15CF" w:rsidP="00007758">
      <w:pPr>
        <w:ind w:firstLine="708"/>
        <w:contextualSpacing/>
        <w:jc w:val="both"/>
        <w:rPr>
          <w:sz w:val="28"/>
          <w:szCs w:val="28"/>
        </w:rPr>
      </w:pPr>
    </w:p>
    <w:p w:rsidR="00007758" w:rsidRPr="00DB15CF" w:rsidP="00007758">
      <w:pPr>
        <w:ind w:firstLine="708"/>
        <w:contextualSpacing/>
        <w:jc w:val="both"/>
        <w:rPr>
          <w:sz w:val="28"/>
          <w:szCs w:val="28"/>
        </w:rPr>
      </w:pPr>
      <w:r w:rsidRPr="00DB15CF">
        <w:rPr>
          <w:sz w:val="28"/>
          <w:szCs w:val="28"/>
        </w:rPr>
        <w:t xml:space="preserve">Мировой судья </w:t>
      </w:r>
      <w:r w:rsidRPr="00DB15CF">
        <w:rPr>
          <w:sz w:val="28"/>
          <w:szCs w:val="28"/>
        </w:rPr>
        <w:tab/>
      </w:r>
      <w:r w:rsidRPr="00DB15CF">
        <w:rPr>
          <w:sz w:val="28"/>
          <w:szCs w:val="28"/>
        </w:rPr>
        <w:tab/>
      </w:r>
      <w:r w:rsidRPr="00DB15CF">
        <w:rPr>
          <w:sz w:val="28"/>
          <w:szCs w:val="28"/>
        </w:rPr>
        <w:tab/>
      </w:r>
      <w:r w:rsidRPr="00DB15CF">
        <w:rPr>
          <w:sz w:val="28"/>
          <w:szCs w:val="28"/>
        </w:rPr>
        <w:tab/>
      </w:r>
      <w:r w:rsidRPr="00DB15CF">
        <w:rPr>
          <w:sz w:val="28"/>
          <w:szCs w:val="28"/>
        </w:rPr>
        <w:tab/>
      </w:r>
      <w:r w:rsidRPr="00DB15CF">
        <w:rPr>
          <w:sz w:val="28"/>
          <w:szCs w:val="28"/>
        </w:rPr>
        <w:tab/>
      </w:r>
      <w:r w:rsidRPr="00DB15CF">
        <w:rPr>
          <w:sz w:val="28"/>
          <w:szCs w:val="28"/>
        </w:rPr>
        <w:tab/>
        <w:t>В.А. Тимофеева</w:t>
      </w:r>
    </w:p>
    <w:p w:rsidR="001E60A0" w:rsidRPr="00DB15CF" w:rsidP="00EF06AD">
      <w:pPr>
        <w:pStyle w:val="NoSpacing"/>
        <w:ind w:firstLine="709"/>
        <w:jc w:val="both"/>
        <w:rPr>
          <w:sz w:val="28"/>
          <w:szCs w:val="28"/>
        </w:rPr>
      </w:pPr>
    </w:p>
    <w:p w:rsidR="001E60A0" w:rsidRPr="00DB15CF" w:rsidP="00EF06AD">
      <w:pPr>
        <w:pStyle w:val="NoSpacing"/>
        <w:ind w:firstLine="709"/>
        <w:jc w:val="both"/>
        <w:rPr>
          <w:sz w:val="28"/>
          <w:szCs w:val="28"/>
        </w:rPr>
      </w:pPr>
      <w:r w:rsidRPr="00DB15CF">
        <w:rPr>
          <w:sz w:val="28"/>
          <w:szCs w:val="28"/>
        </w:rPr>
        <w:t>Мотивированное решение составлено</w:t>
      </w:r>
      <w:r w:rsidRPr="00DB15CF" w:rsidR="002A338B">
        <w:rPr>
          <w:sz w:val="28"/>
          <w:szCs w:val="28"/>
        </w:rPr>
        <w:t xml:space="preserve"> </w:t>
      </w:r>
      <w:r w:rsidRPr="00DB15CF" w:rsidR="00DB15CF">
        <w:rPr>
          <w:sz w:val="28"/>
          <w:szCs w:val="28"/>
        </w:rPr>
        <w:t>25 апреля 2025 года.</w:t>
      </w:r>
    </w:p>
    <w:sectPr w:rsidSect="00DB15CF">
      <w:headerReference w:type="default" r:id="rId6"/>
      <w:pgSz w:w="11906" w:h="16838"/>
      <w:pgMar w:top="992" w:right="851" w:bottom="992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4145502"/>
      <w:docPartObj>
        <w:docPartGallery w:val="Page Numbers (Top of Page)"/>
        <w:docPartUnique/>
      </w:docPartObj>
    </w:sdtPr>
    <w:sdtContent>
      <w:p w:rsidR="005D78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95F">
          <w:rPr>
            <w:noProof/>
          </w:rPr>
          <w:t>6</w:t>
        </w:r>
        <w:r>
          <w:fldChar w:fldCharType="end"/>
        </w:r>
      </w:p>
    </w:sdtContent>
  </w:sdt>
  <w:p w:rsidR="005D7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975FE"/>
    <w:multiLevelType w:val="hybridMultilevel"/>
    <w:tmpl w:val="BA02567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9B"/>
    <w:rsid w:val="00007758"/>
    <w:rsid w:val="00026091"/>
    <w:rsid w:val="00041FFC"/>
    <w:rsid w:val="00052EC9"/>
    <w:rsid w:val="0006229E"/>
    <w:rsid w:val="00074498"/>
    <w:rsid w:val="00081F11"/>
    <w:rsid w:val="000904DA"/>
    <w:rsid w:val="0009539B"/>
    <w:rsid w:val="0009709B"/>
    <w:rsid w:val="000C4BCE"/>
    <w:rsid w:val="000C7C11"/>
    <w:rsid w:val="000D2FC4"/>
    <w:rsid w:val="000D4F8E"/>
    <w:rsid w:val="000E7DFA"/>
    <w:rsid w:val="000F59C3"/>
    <w:rsid w:val="00115E43"/>
    <w:rsid w:val="00117610"/>
    <w:rsid w:val="00163479"/>
    <w:rsid w:val="00176A82"/>
    <w:rsid w:val="001B1D42"/>
    <w:rsid w:val="001B1EB7"/>
    <w:rsid w:val="001D03F4"/>
    <w:rsid w:val="001D2E2F"/>
    <w:rsid w:val="001E60A0"/>
    <w:rsid w:val="001F1051"/>
    <w:rsid w:val="001F4ECB"/>
    <w:rsid w:val="00206ED7"/>
    <w:rsid w:val="00213124"/>
    <w:rsid w:val="00214C0A"/>
    <w:rsid w:val="00215FFD"/>
    <w:rsid w:val="0023177A"/>
    <w:rsid w:val="002427A4"/>
    <w:rsid w:val="00242E27"/>
    <w:rsid w:val="002506D8"/>
    <w:rsid w:val="00273411"/>
    <w:rsid w:val="00282D9E"/>
    <w:rsid w:val="002A008D"/>
    <w:rsid w:val="002A261A"/>
    <w:rsid w:val="002A338B"/>
    <w:rsid w:val="002A4C46"/>
    <w:rsid w:val="002A784C"/>
    <w:rsid w:val="002B1E7D"/>
    <w:rsid w:val="002B395F"/>
    <w:rsid w:val="002B6D77"/>
    <w:rsid w:val="002D6CC7"/>
    <w:rsid w:val="002E0DFE"/>
    <w:rsid w:val="002F0B0C"/>
    <w:rsid w:val="00305CFE"/>
    <w:rsid w:val="003110C2"/>
    <w:rsid w:val="00313D69"/>
    <w:rsid w:val="00320A58"/>
    <w:rsid w:val="00341728"/>
    <w:rsid w:val="00341F69"/>
    <w:rsid w:val="003867E3"/>
    <w:rsid w:val="00395807"/>
    <w:rsid w:val="003A7337"/>
    <w:rsid w:val="003C26F3"/>
    <w:rsid w:val="003C2F15"/>
    <w:rsid w:val="003C6B67"/>
    <w:rsid w:val="003D1EC0"/>
    <w:rsid w:val="0040152A"/>
    <w:rsid w:val="0041472F"/>
    <w:rsid w:val="0044386B"/>
    <w:rsid w:val="004467EC"/>
    <w:rsid w:val="0045182B"/>
    <w:rsid w:val="00452E57"/>
    <w:rsid w:val="004727B5"/>
    <w:rsid w:val="00476C12"/>
    <w:rsid w:val="00480E0D"/>
    <w:rsid w:val="004900D5"/>
    <w:rsid w:val="004A3117"/>
    <w:rsid w:val="004A4C48"/>
    <w:rsid w:val="004A5C7E"/>
    <w:rsid w:val="004B10D7"/>
    <w:rsid w:val="004F09A4"/>
    <w:rsid w:val="0050673F"/>
    <w:rsid w:val="0059584A"/>
    <w:rsid w:val="0059758B"/>
    <w:rsid w:val="00597987"/>
    <w:rsid w:val="005C39BF"/>
    <w:rsid w:val="005C3D55"/>
    <w:rsid w:val="005C73AF"/>
    <w:rsid w:val="005D789F"/>
    <w:rsid w:val="005D7AC0"/>
    <w:rsid w:val="006034AC"/>
    <w:rsid w:val="006307FC"/>
    <w:rsid w:val="00630F33"/>
    <w:rsid w:val="006608C9"/>
    <w:rsid w:val="006823C2"/>
    <w:rsid w:val="006829EF"/>
    <w:rsid w:val="006847EE"/>
    <w:rsid w:val="00684A41"/>
    <w:rsid w:val="0068647E"/>
    <w:rsid w:val="0068670F"/>
    <w:rsid w:val="006A3987"/>
    <w:rsid w:val="006D5D99"/>
    <w:rsid w:val="007022D0"/>
    <w:rsid w:val="007055DE"/>
    <w:rsid w:val="00706100"/>
    <w:rsid w:val="00723C2B"/>
    <w:rsid w:val="00730FC8"/>
    <w:rsid w:val="00732B73"/>
    <w:rsid w:val="00747BE3"/>
    <w:rsid w:val="00764D25"/>
    <w:rsid w:val="007661DF"/>
    <w:rsid w:val="00766AC8"/>
    <w:rsid w:val="00787630"/>
    <w:rsid w:val="00791F5C"/>
    <w:rsid w:val="00797CE6"/>
    <w:rsid w:val="007A0237"/>
    <w:rsid w:val="007C202C"/>
    <w:rsid w:val="007E6064"/>
    <w:rsid w:val="007E6B51"/>
    <w:rsid w:val="00842F91"/>
    <w:rsid w:val="00855CCC"/>
    <w:rsid w:val="00866BDA"/>
    <w:rsid w:val="00870D98"/>
    <w:rsid w:val="0088368F"/>
    <w:rsid w:val="008A09D4"/>
    <w:rsid w:val="008B2838"/>
    <w:rsid w:val="008C601C"/>
    <w:rsid w:val="008C6A5A"/>
    <w:rsid w:val="008D1F3E"/>
    <w:rsid w:val="008D2526"/>
    <w:rsid w:val="008D4DFA"/>
    <w:rsid w:val="008E3583"/>
    <w:rsid w:val="009038EA"/>
    <w:rsid w:val="00907DB6"/>
    <w:rsid w:val="0091141F"/>
    <w:rsid w:val="00913C63"/>
    <w:rsid w:val="00925AA3"/>
    <w:rsid w:val="00942079"/>
    <w:rsid w:val="00946A93"/>
    <w:rsid w:val="00953084"/>
    <w:rsid w:val="0095339E"/>
    <w:rsid w:val="009535BA"/>
    <w:rsid w:val="0096000D"/>
    <w:rsid w:val="009926A0"/>
    <w:rsid w:val="009A081E"/>
    <w:rsid w:val="009C40AE"/>
    <w:rsid w:val="009D6868"/>
    <w:rsid w:val="009E3225"/>
    <w:rsid w:val="009F421A"/>
    <w:rsid w:val="00A02382"/>
    <w:rsid w:val="00A0714E"/>
    <w:rsid w:val="00A10DE0"/>
    <w:rsid w:val="00A47C4F"/>
    <w:rsid w:val="00A52973"/>
    <w:rsid w:val="00B057E6"/>
    <w:rsid w:val="00B14B3F"/>
    <w:rsid w:val="00B26441"/>
    <w:rsid w:val="00B30EC1"/>
    <w:rsid w:val="00B54E20"/>
    <w:rsid w:val="00B57E01"/>
    <w:rsid w:val="00B67BEB"/>
    <w:rsid w:val="00B7476F"/>
    <w:rsid w:val="00B7760F"/>
    <w:rsid w:val="00B77F57"/>
    <w:rsid w:val="00B85E77"/>
    <w:rsid w:val="00B92584"/>
    <w:rsid w:val="00BA6EAA"/>
    <w:rsid w:val="00BD0EB5"/>
    <w:rsid w:val="00BD5BD0"/>
    <w:rsid w:val="00BE0953"/>
    <w:rsid w:val="00BF046D"/>
    <w:rsid w:val="00C103A8"/>
    <w:rsid w:val="00C14ACD"/>
    <w:rsid w:val="00C24138"/>
    <w:rsid w:val="00C268C5"/>
    <w:rsid w:val="00C40B1E"/>
    <w:rsid w:val="00C5131D"/>
    <w:rsid w:val="00C86EE6"/>
    <w:rsid w:val="00C90D96"/>
    <w:rsid w:val="00CE1CC4"/>
    <w:rsid w:val="00CE607A"/>
    <w:rsid w:val="00D0179B"/>
    <w:rsid w:val="00D07639"/>
    <w:rsid w:val="00D15E2C"/>
    <w:rsid w:val="00D25D63"/>
    <w:rsid w:val="00D264AD"/>
    <w:rsid w:val="00D26FBA"/>
    <w:rsid w:val="00D3551A"/>
    <w:rsid w:val="00D51F35"/>
    <w:rsid w:val="00D53FD9"/>
    <w:rsid w:val="00D75D6A"/>
    <w:rsid w:val="00D76674"/>
    <w:rsid w:val="00D85058"/>
    <w:rsid w:val="00DB0532"/>
    <w:rsid w:val="00DB15CF"/>
    <w:rsid w:val="00DB6989"/>
    <w:rsid w:val="00DC226F"/>
    <w:rsid w:val="00DD451F"/>
    <w:rsid w:val="00DE2273"/>
    <w:rsid w:val="00E00EA7"/>
    <w:rsid w:val="00E147BD"/>
    <w:rsid w:val="00E2634C"/>
    <w:rsid w:val="00E4713E"/>
    <w:rsid w:val="00E614FC"/>
    <w:rsid w:val="00E740A3"/>
    <w:rsid w:val="00E90332"/>
    <w:rsid w:val="00EC603B"/>
    <w:rsid w:val="00ED12AD"/>
    <w:rsid w:val="00ED7E2F"/>
    <w:rsid w:val="00EE490D"/>
    <w:rsid w:val="00EF06AD"/>
    <w:rsid w:val="00EF107B"/>
    <w:rsid w:val="00F05F01"/>
    <w:rsid w:val="00F13431"/>
    <w:rsid w:val="00F13D2A"/>
    <w:rsid w:val="00F276A2"/>
    <w:rsid w:val="00F3039D"/>
    <w:rsid w:val="00F3354B"/>
    <w:rsid w:val="00F75E5E"/>
    <w:rsid w:val="00F905A9"/>
    <w:rsid w:val="00F94850"/>
    <w:rsid w:val="00FB11D6"/>
    <w:rsid w:val="00FB16D9"/>
    <w:rsid w:val="00FB6D8A"/>
    <w:rsid w:val="00FC2B65"/>
    <w:rsid w:val="00FC765E"/>
    <w:rsid w:val="00FE30AA"/>
    <w:rsid w:val="00FE4762"/>
    <w:rsid w:val="00FF7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F06AD"/>
    <w:pPr>
      <w:jc w:val="both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F06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EF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D78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D78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8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