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3006" w:rsidRPr="00103006" w:rsidP="001030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3006">
        <w:rPr>
          <w:rFonts w:ascii="Times New Roman" w:hAnsi="Times New Roman" w:cs="Times New Roman"/>
          <w:sz w:val="28"/>
          <w:szCs w:val="28"/>
        </w:rPr>
        <w:t>Дело № 2-62-</w:t>
      </w:r>
      <w:r w:rsidR="006A5973">
        <w:rPr>
          <w:rFonts w:ascii="Times New Roman" w:hAnsi="Times New Roman" w:cs="Times New Roman"/>
          <w:sz w:val="28"/>
          <w:szCs w:val="28"/>
        </w:rPr>
        <w:t>4</w:t>
      </w:r>
      <w:r w:rsidR="00FA2F9F">
        <w:rPr>
          <w:rFonts w:ascii="Times New Roman" w:hAnsi="Times New Roman" w:cs="Times New Roman"/>
          <w:sz w:val="28"/>
          <w:szCs w:val="28"/>
        </w:rPr>
        <w:t>5</w:t>
      </w:r>
      <w:r w:rsidR="00136826">
        <w:rPr>
          <w:rFonts w:ascii="Times New Roman" w:hAnsi="Times New Roman" w:cs="Times New Roman"/>
          <w:sz w:val="28"/>
          <w:szCs w:val="28"/>
        </w:rPr>
        <w:t>5</w:t>
      </w:r>
      <w:r w:rsidRPr="00103006">
        <w:rPr>
          <w:rFonts w:ascii="Times New Roman" w:hAnsi="Times New Roman" w:cs="Times New Roman"/>
          <w:sz w:val="28"/>
          <w:szCs w:val="28"/>
        </w:rPr>
        <w:t>/2025</w:t>
      </w:r>
    </w:p>
    <w:p w:rsidR="00FB390C" w:rsidP="001030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3006">
        <w:rPr>
          <w:rFonts w:ascii="Times New Roman" w:hAnsi="Times New Roman" w:cs="Times New Roman"/>
          <w:sz w:val="28"/>
          <w:szCs w:val="28"/>
        </w:rPr>
        <w:t>УИД 91МS0062-01-2025-000</w:t>
      </w:r>
      <w:r w:rsidR="006A5973">
        <w:rPr>
          <w:rFonts w:ascii="Times New Roman" w:hAnsi="Times New Roman" w:cs="Times New Roman"/>
          <w:sz w:val="28"/>
          <w:szCs w:val="28"/>
        </w:rPr>
        <w:t>8</w:t>
      </w:r>
      <w:r w:rsidR="00D00158">
        <w:rPr>
          <w:rFonts w:ascii="Times New Roman" w:hAnsi="Times New Roman" w:cs="Times New Roman"/>
          <w:sz w:val="28"/>
          <w:szCs w:val="28"/>
        </w:rPr>
        <w:t>0</w:t>
      </w:r>
      <w:r w:rsidR="00136826">
        <w:rPr>
          <w:rFonts w:ascii="Times New Roman" w:hAnsi="Times New Roman" w:cs="Times New Roman"/>
          <w:sz w:val="28"/>
          <w:szCs w:val="28"/>
        </w:rPr>
        <w:t>1-16</w:t>
      </w:r>
    </w:p>
    <w:p w:rsidR="00103006" w:rsidRPr="002F3C91" w:rsidP="001030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F3C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2F3C91" w:rsidP="00F207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03006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2F3C91" w:rsidR="00BA6F64">
        <w:rPr>
          <w:rFonts w:ascii="Times New Roman" w:hAnsi="Times New Roman" w:cs="Times New Roman"/>
          <w:sz w:val="28"/>
          <w:szCs w:val="28"/>
        </w:rPr>
        <w:t xml:space="preserve"> 2025</w:t>
      </w:r>
      <w:r w:rsidRPr="002F3C91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2F3C91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2F3C91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2F3C91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М</w:t>
      </w:r>
      <w:r w:rsidRPr="002F3C91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2F3C91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при </w:t>
      </w:r>
      <w:r w:rsidR="00F631FA">
        <w:rPr>
          <w:rFonts w:ascii="Times New Roman" w:hAnsi="Times New Roman" w:cs="Times New Roman"/>
          <w:sz w:val="28"/>
          <w:szCs w:val="28"/>
        </w:rPr>
        <w:t>секретаре судебного заседания Лихошва А.Н.</w:t>
      </w:r>
    </w:p>
    <w:p w:rsidR="00103006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00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="00136826">
        <w:rPr>
          <w:rFonts w:ascii="Times New Roman" w:hAnsi="Times New Roman" w:cs="Times New Roman"/>
          <w:sz w:val="28"/>
          <w:szCs w:val="28"/>
        </w:rPr>
        <w:t>Огорелковой</w:t>
      </w:r>
      <w:r w:rsidR="00136826">
        <w:rPr>
          <w:rFonts w:ascii="Times New Roman" w:hAnsi="Times New Roman" w:cs="Times New Roman"/>
          <w:sz w:val="28"/>
          <w:szCs w:val="28"/>
        </w:rPr>
        <w:t xml:space="preserve"> Марине Викторовне, </w:t>
      </w:r>
      <w:r w:rsidR="00136826">
        <w:rPr>
          <w:rFonts w:ascii="Times New Roman" w:hAnsi="Times New Roman" w:cs="Times New Roman"/>
          <w:sz w:val="28"/>
          <w:szCs w:val="28"/>
        </w:rPr>
        <w:t>Огорелкову</w:t>
      </w:r>
      <w:r w:rsidR="00136826">
        <w:rPr>
          <w:rFonts w:ascii="Times New Roman" w:hAnsi="Times New Roman" w:cs="Times New Roman"/>
          <w:sz w:val="28"/>
          <w:szCs w:val="28"/>
        </w:rPr>
        <w:t xml:space="preserve"> Ивану Александровичу</w:t>
      </w:r>
      <w:r w:rsidR="00C10D75">
        <w:rPr>
          <w:rFonts w:ascii="Times New Roman" w:hAnsi="Times New Roman" w:cs="Times New Roman"/>
          <w:sz w:val="28"/>
          <w:szCs w:val="28"/>
        </w:rPr>
        <w:t xml:space="preserve">, </w:t>
      </w:r>
      <w:r w:rsidRPr="00103006">
        <w:rPr>
          <w:rFonts w:ascii="Times New Roman" w:hAnsi="Times New Roman" w:cs="Times New Roman"/>
          <w:sz w:val="28"/>
          <w:szCs w:val="28"/>
        </w:rPr>
        <w:t xml:space="preserve">третьи лица, не заявляющие самостоятельных требований относительно предмета спора на стороне ответчика, Администрация города Щелкино Республики Крым, Администрация Ленинского района Республики Крым, </w:t>
      </w:r>
      <w:r w:rsidR="00C10D75">
        <w:rPr>
          <w:rFonts w:ascii="Times New Roman" w:hAnsi="Times New Roman" w:cs="Times New Roman"/>
          <w:sz w:val="28"/>
          <w:szCs w:val="28"/>
        </w:rPr>
        <w:t>Администрация Лениновского сельского</w:t>
      </w:r>
      <w:r w:rsidR="00C10D75">
        <w:rPr>
          <w:rFonts w:ascii="Times New Roman" w:hAnsi="Times New Roman" w:cs="Times New Roman"/>
          <w:sz w:val="28"/>
          <w:szCs w:val="28"/>
        </w:rPr>
        <w:t xml:space="preserve"> поселения Республики Крым, </w:t>
      </w:r>
      <w:r w:rsidRPr="00103006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городского поселения Щёлкино «Управление жилищно-коммунального хозяйства Щёлкино» о взыскании задолженности по коммунальной услуге теплоснабжения, </w:t>
      </w:r>
    </w:p>
    <w:p w:rsidR="00D80320" w:rsidRPr="002F3C91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2F3C9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3C91"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2F3C91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80320" w:rsidRPr="002F3C91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Иск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2F3C91"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Pr="002F3C91"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6732D5" w:rsidP="00BD25D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163643" w:rsidR="00E52009">
        <w:rPr>
          <w:rFonts w:ascii="Times New Roman" w:hAnsi="Times New Roman" w:cs="Times New Roman"/>
          <w:b/>
          <w:sz w:val="28"/>
          <w:szCs w:val="28"/>
        </w:rPr>
        <w:t>с</w:t>
      </w:r>
      <w:r w:rsidRPr="00163643" w:rsidR="00163643">
        <w:rPr>
          <w:rFonts w:ascii="Times New Roman" w:hAnsi="Times New Roman" w:cs="Times New Roman"/>
          <w:b/>
          <w:sz w:val="28"/>
          <w:szCs w:val="28"/>
        </w:rPr>
        <w:t>олидарно</w:t>
      </w:r>
      <w:r w:rsidRPr="002F3C91" w:rsidR="00E52009">
        <w:rPr>
          <w:rFonts w:ascii="Times New Roman" w:hAnsi="Times New Roman" w:cs="Times New Roman"/>
          <w:sz w:val="28"/>
          <w:szCs w:val="28"/>
        </w:rPr>
        <w:t xml:space="preserve"> </w:t>
      </w:r>
      <w:r w:rsidR="00163643">
        <w:rPr>
          <w:rFonts w:ascii="Times New Roman" w:hAnsi="Times New Roman" w:cs="Times New Roman"/>
          <w:sz w:val="28"/>
          <w:szCs w:val="28"/>
        </w:rPr>
        <w:t xml:space="preserve">с </w:t>
      </w:r>
      <w:r w:rsidRPr="001A40E4" w:rsidR="001A40E4">
        <w:rPr>
          <w:rFonts w:ascii="Times New Roman" w:hAnsi="Times New Roman" w:cs="Times New Roman"/>
          <w:sz w:val="28"/>
          <w:szCs w:val="28"/>
        </w:rPr>
        <w:t>Огорелковой</w:t>
      </w:r>
      <w:r w:rsidRPr="001A40E4" w:rsidR="001A40E4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1A40E4">
        <w:rPr>
          <w:rFonts w:ascii="Times New Roman" w:hAnsi="Times New Roman" w:cs="Times New Roman"/>
          <w:sz w:val="28"/>
          <w:szCs w:val="28"/>
        </w:rPr>
        <w:t>ы</w:t>
      </w:r>
      <w:r w:rsidRPr="001A40E4" w:rsidR="001A40E4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1A40E4">
        <w:rPr>
          <w:rFonts w:ascii="Times New Roman" w:hAnsi="Times New Roman" w:cs="Times New Roman"/>
          <w:sz w:val="28"/>
          <w:szCs w:val="28"/>
        </w:rPr>
        <w:t xml:space="preserve">ы, </w:t>
      </w:r>
      <w:r w:rsidR="008D2C6D">
        <w:rPr>
          <w:rFonts w:ascii="Times New Roman" w:hAnsi="Times New Roman" w:cs="Times New Roman"/>
          <w:sz w:val="28"/>
          <w:szCs w:val="28"/>
        </w:rPr>
        <w:t>(данные изъяты)</w:t>
      </w:r>
      <w:r w:rsidR="001A40E4">
        <w:rPr>
          <w:rFonts w:ascii="Times New Roman" w:hAnsi="Times New Roman" w:cs="Times New Roman"/>
          <w:sz w:val="28"/>
          <w:szCs w:val="28"/>
        </w:rPr>
        <w:t xml:space="preserve">, </w:t>
      </w:r>
      <w:r w:rsidRPr="002F3C9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8D2C6D" w:rsidR="008D2C6D">
        <w:rPr>
          <w:rFonts w:ascii="Times New Roman" w:hAnsi="Times New Roman" w:cs="Times New Roman"/>
          <w:sz w:val="28"/>
          <w:szCs w:val="28"/>
        </w:rPr>
        <w:t>(данные изъяты)</w:t>
      </w:r>
      <w:r w:rsidR="008D2C6D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2F3C91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2F3C91" w:rsidR="00B255D1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8D2C6D" w:rsidR="008D2C6D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B255D1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C507A6" w:rsidR="00B255D1">
        <w:rPr>
          <w:rFonts w:ascii="Times New Roman" w:hAnsi="Times New Roman" w:cs="Times New Roman"/>
          <w:sz w:val="28"/>
          <w:szCs w:val="28"/>
        </w:rPr>
        <w:t>с</w:t>
      </w:r>
      <w:r w:rsidRPr="00C507A6"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C507A6" w:rsidR="00535ADE">
        <w:rPr>
          <w:rFonts w:ascii="Times New Roman" w:hAnsi="Times New Roman" w:cs="Times New Roman"/>
          <w:sz w:val="28"/>
          <w:szCs w:val="28"/>
        </w:rPr>
        <w:t>01.1</w:t>
      </w:r>
      <w:r w:rsidRPr="00C507A6" w:rsidR="00DE68BC">
        <w:rPr>
          <w:rFonts w:ascii="Times New Roman" w:hAnsi="Times New Roman" w:cs="Times New Roman"/>
          <w:sz w:val="28"/>
          <w:szCs w:val="28"/>
        </w:rPr>
        <w:t>0</w:t>
      </w:r>
      <w:r w:rsidRPr="00C507A6" w:rsidR="00535AD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3C91" w:rsidR="0037169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F3C91" w:rsidR="00FC2C9F">
        <w:rPr>
          <w:rFonts w:ascii="Times New Roman" w:hAnsi="Times New Roman" w:cs="Times New Roman"/>
          <w:sz w:val="28"/>
          <w:szCs w:val="28"/>
        </w:rPr>
        <w:t>до</w:t>
      </w:r>
      <w:r w:rsidRPr="002F3C91" w:rsidR="0037169B">
        <w:rPr>
          <w:rFonts w:ascii="Times New Roman" w:hAnsi="Times New Roman" w:cs="Times New Roman"/>
          <w:sz w:val="28"/>
          <w:szCs w:val="28"/>
        </w:rPr>
        <w:t xml:space="preserve"> </w:t>
      </w:r>
      <w:r w:rsidR="001F2860">
        <w:rPr>
          <w:rFonts w:ascii="Times New Roman" w:hAnsi="Times New Roman" w:cs="Times New Roman"/>
          <w:sz w:val="28"/>
          <w:szCs w:val="28"/>
        </w:rPr>
        <w:t>01.</w:t>
      </w:r>
      <w:r w:rsidR="00C507A6">
        <w:rPr>
          <w:rFonts w:ascii="Times New Roman" w:hAnsi="Times New Roman" w:cs="Times New Roman"/>
          <w:sz w:val="28"/>
          <w:szCs w:val="28"/>
        </w:rPr>
        <w:t>0</w:t>
      </w:r>
      <w:r w:rsidR="00C20C2D">
        <w:rPr>
          <w:rFonts w:ascii="Times New Roman" w:hAnsi="Times New Roman" w:cs="Times New Roman"/>
          <w:sz w:val="28"/>
          <w:szCs w:val="28"/>
        </w:rPr>
        <w:t>2</w:t>
      </w:r>
      <w:r w:rsidR="001F2860">
        <w:rPr>
          <w:rFonts w:ascii="Times New Roman" w:hAnsi="Times New Roman" w:cs="Times New Roman"/>
          <w:sz w:val="28"/>
          <w:szCs w:val="28"/>
        </w:rPr>
        <w:t>.202</w:t>
      </w:r>
      <w:r w:rsidR="00C507A6">
        <w:rPr>
          <w:rFonts w:ascii="Times New Roman" w:hAnsi="Times New Roman" w:cs="Times New Roman"/>
          <w:sz w:val="28"/>
          <w:szCs w:val="28"/>
        </w:rPr>
        <w:t>3</w:t>
      </w:r>
      <w:r w:rsidRPr="002F3C91" w:rsidR="00651EDF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FC2C9F">
        <w:rPr>
          <w:rFonts w:ascii="Times New Roman" w:hAnsi="Times New Roman" w:cs="Times New Roman"/>
          <w:sz w:val="28"/>
          <w:szCs w:val="28"/>
        </w:rPr>
        <w:t>года</w:t>
      </w:r>
      <w:r w:rsidRPr="002F3C91" w:rsidR="00CC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20C2D">
        <w:rPr>
          <w:rFonts w:ascii="Times New Roman" w:hAnsi="Times New Roman" w:cs="Times New Roman"/>
          <w:sz w:val="28"/>
          <w:szCs w:val="28"/>
        </w:rPr>
        <w:t>16680,29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2F3C91" w:rsidR="008920CE">
        <w:rPr>
          <w:rFonts w:ascii="Times New Roman" w:hAnsi="Times New Roman" w:cs="Times New Roman"/>
          <w:sz w:val="28"/>
          <w:szCs w:val="28"/>
        </w:rPr>
        <w:t>пени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C2D">
        <w:rPr>
          <w:rFonts w:ascii="Times New Roman" w:hAnsi="Times New Roman" w:cs="Times New Roman"/>
          <w:sz w:val="28"/>
          <w:szCs w:val="28"/>
        </w:rPr>
        <w:t>2369,81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2F3C91"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2F3C91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="00271B77">
        <w:rPr>
          <w:rFonts w:ascii="Times New Roman" w:hAnsi="Times New Roman" w:cs="Times New Roman"/>
          <w:b/>
          <w:sz w:val="28"/>
          <w:szCs w:val="28"/>
        </w:rPr>
        <w:t>в</w:t>
      </w:r>
      <w:r w:rsidR="00271B77">
        <w:rPr>
          <w:rFonts w:ascii="Times New Roman" w:hAnsi="Times New Roman" w:cs="Times New Roman"/>
          <w:b/>
          <w:sz w:val="28"/>
          <w:szCs w:val="28"/>
        </w:rPr>
        <w:t xml:space="preserve"> размере </w:t>
      </w:r>
      <w:r w:rsidRPr="00BD25D8" w:rsidR="00BD25D8">
        <w:rPr>
          <w:rFonts w:ascii="Times New Roman" w:hAnsi="Times New Roman" w:cs="Times New Roman"/>
          <w:b/>
          <w:sz w:val="28"/>
          <w:szCs w:val="28"/>
        </w:rPr>
        <w:t>19050</w:t>
      </w:r>
      <w:r w:rsidR="00BD25D8">
        <w:rPr>
          <w:rFonts w:ascii="Times New Roman" w:hAnsi="Times New Roman" w:cs="Times New Roman"/>
          <w:b/>
          <w:sz w:val="28"/>
          <w:szCs w:val="28"/>
        </w:rPr>
        <w:t xml:space="preserve"> (девятнадцать тысяч пятьдесят) рублей </w:t>
      </w:r>
      <w:r w:rsidRPr="00BD25D8" w:rsidR="00BD25D8">
        <w:rPr>
          <w:rFonts w:ascii="Times New Roman" w:hAnsi="Times New Roman" w:cs="Times New Roman"/>
          <w:b/>
          <w:sz w:val="28"/>
          <w:szCs w:val="28"/>
        </w:rPr>
        <w:t>1</w:t>
      </w:r>
      <w:r w:rsidR="00BD25D8">
        <w:rPr>
          <w:rFonts w:ascii="Times New Roman" w:hAnsi="Times New Roman" w:cs="Times New Roman"/>
          <w:b/>
          <w:sz w:val="28"/>
          <w:szCs w:val="28"/>
        </w:rPr>
        <w:t>0</w:t>
      </w:r>
      <w:r w:rsidR="000C7C3D">
        <w:rPr>
          <w:rFonts w:ascii="Times New Roman" w:hAnsi="Times New Roman" w:cs="Times New Roman"/>
          <w:b/>
          <w:sz w:val="28"/>
          <w:szCs w:val="28"/>
        </w:rPr>
        <w:t xml:space="preserve"> копеек.</w:t>
      </w:r>
    </w:p>
    <w:p w:rsidR="00946340" w:rsidRPr="002F3C9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5328B6">
        <w:rPr>
          <w:rFonts w:ascii="Times New Roman" w:hAnsi="Times New Roman" w:cs="Times New Roman"/>
          <w:b/>
          <w:sz w:val="28"/>
          <w:szCs w:val="28"/>
        </w:rPr>
        <w:t>с</w:t>
      </w:r>
      <w:r w:rsidRPr="005328B6" w:rsidR="002F3B7E">
        <w:rPr>
          <w:rFonts w:ascii="Times New Roman" w:hAnsi="Times New Roman" w:cs="Times New Roman"/>
          <w:b/>
          <w:sz w:val="28"/>
          <w:szCs w:val="28"/>
        </w:rPr>
        <w:t>олидарно</w:t>
      </w:r>
      <w:r w:rsidR="002F3B7E">
        <w:rPr>
          <w:rFonts w:ascii="Times New Roman" w:hAnsi="Times New Roman" w:cs="Times New Roman"/>
          <w:sz w:val="28"/>
          <w:szCs w:val="28"/>
        </w:rPr>
        <w:t xml:space="preserve"> с </w:t>
      </w:r>
      <w:r w:rsidRPr="005328B6" w:rsidR="005328B6">
        <w:rPr>
          <w:rFonts w:ascii="Times New Roman" w:hAnsi="Times New Roman" w:cs="Times New Roman"/>
          <w:sz w:val="28"/>
          <w:szCs w:val="28"/>
        </w:rPr>
        <w:t>Огорелковой</w:t>
      </w:r>
      <w:r w:rsidRPr="005328B6" w:rsidR="005328B6">
        <w:rPr>
          <w:rFonts w:ascii="Times New Roman" w:hAnsi="Times New Roman" w:cs="Times New Roman"/>
          <w:sz w:val="28"/>
          <w:szCs w:val="28"/>
        </w:rPr>
        <w:t xml:space="preserve"> Марины Викторовны, </w:t>
      </w:r>
      <w:r w:rsidRPr="005328B6" w:rsidR="005328B6">
        <w:rPr>
          <w:rFonts w:ascii="Times New Roman" w:hAnsi="Times New Roman" w:cs="Times New Roman"/>
          <w:sz w:val="28"/>
          <w:szCs w:val="28"/>
        </w:rPr>
        <w:t>Огорелкова</w:t>
      </w:r>
      <w:r w:rsidRPr="005328B6" w:rsidR="005328B6">
        <w:rPr>
          <w:rFonts w:ascii="Times New Roman" w:hAnsi="Times New Roman" w:cs="Times New Roman"/>
          <w:sz w:val="28"/>
          <w:szCs w:val="28"/>
        </w:rPr>
        <w:t xml:space="preserve"> Ивана Александровича</w:t>
      </w:r>
      <w:r w:rsidR="002F3B7E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8D2C6D" w:rsidR="008D2C6D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2F3C91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2F3B7E">
        <w:rPr>
          <w:rFonts w:ascii="Times New Roman" w:hAnsi="Times New Roman" w:cs="Times New Roman"/>
          <w:b/>
          <w:sz w:val="28"/>
          <w:szCs w:val="28"/>
        </w:rPr>
        <w:t>4000 (четыре тысячи) рублей 00 копеек.</w:t>
      </w:r>
    </w:p>
    <w:p w:rsidR="009D28C3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2F3C91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F3C91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2F3C91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F3C91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0411D" w:rsidRPr="002F3C91" w:rsidP="0050411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62 Ленинского судебного района (Ленинский муниципальный район)</w:t>
      </w:r>
      <w:r w:rsidR="00AB1E5E"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 w:rsidRPr="002F3C91">
        <w:rPr>
          <w:rFonts w:ascii="Times New Roman" w:hAnsi="Times New Roman" w:cs="Times New Roman"/>
          <w:sz w:val="28"/>
          <w:szCs w:val="28"/>
        </w:rPr>
        <w:t>в течение одного месяца</w:t>
      </w:r>
      <w:r w:rsidRPr="002F3C91">
        <w:rPr>
          <w:rFonts w:ascii="Times New Roman" w:hAnsi="Times New Roman" w:cs="Times New Roman"/>
          <w:sz w:val="28"/>
          <w:szCs w:val="28"/>
        </w:rPr>
        <w:t xml:space="preserve">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D565F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2C2C"/>
    <w:rsid w:val="00073C1B"/>
    <w:rsid w:val="00075E5F"/>
    <w:rsid w:val="00076207"/>
    <w:rsid w:val="00083E75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B4D99"/>
    <w:rsid w:val="000C7C3D"/>
    <w:rsid w:val="000E1290"/>
    <w:rsid w:val="000E314E"/>
    <w:rsid w:val="00103006"/>
    <w:rsid w:val="00107660"/>
    <w:rsid w:val="001135F8"/>
    <w:rsid w:val="00126529"/>
    <w:rsid w:val="001355B7"/>
    <w:rsid w:val="00136826"/>
    <w:rsid w:val="00143B65"/>
    <w:rsid w:val="00152F66"/>
    <w:rsid w:val="00155AB9"/>
    <w:rsid w:val="00157989"/>
    <w:rsid w:val="00162F32"/>
    <w:rsid w:val="00163643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94980"/>
    <w:rsid w:val="001A0C08"/>
    <w:rsid w:val="001A40E4"/>
    <w:rsid w:val="001A721B"/>
    <w:rsid w:val="001B21F2"/>
    <w:rsid w:val="001C0C92"/>
    <w:rsid w:val="001C7F0D"/>
    <w:rsid w:val="001D5AEA"/>
    <w:rsid w:val="001D5BF7"/>
    <w:rsid w:val="001D6099"/>
    <w:rsid w:val="001E2260"/>
    <w:rsid w:val="001E55A2"/>
    <w:rsid w:val="001F2860"/>
    <w:rsid w:val="001F4BB5"/>
    <w:rsid w:val="001F7B61"/>
    <w:rsid w:val="001F7BA6"/>
    <w:rsid w:val="00201AAB"/>
    <w:rsid w:val="002023B9"/>
    <w:rsid w:val="002034D6"/>
    <w:rsid w:val="00207154"/>
    <w:rsid w:val="002078DD"/>
    <w:rsid w:val="0021016F"/>
    <w:rsid w:val="0021035E"/>
    <w:rsid w:val="002131FE"/>
    <w:rsid w:val="00213209"/>
    <w:rsid w:val="00213F3F"/>
    <w:rsid w:val="00214C51"/>
    <w:rsid w:val="0021652C"/>
    <w:rsid w:val="002227F6"/>
    <w:rsid w:val="00225302"/>
    <w:rsid w:val="0023119E"/>
    <w:rsid w:val="0023384F"/>
    <w:rsid w:val="00235527"/>
    <w:rsid w:val="002417D1"/>
    <w:rsid w:val="0024255F"/>
    <w:rsid w:val="0024290B"/>
    <w:rsid w:val="0025538F"/>
    <w:rsid w:val="00257576"/>
    <w:rsid w:val="0026225C"/>
    <w:rsid w:val="002634C0"/>
    <w:rsid w:val="0026622F"/>
    <w:rsid w:val="0027019D"/>
    <w:rsid w:val="00271B77"/>
    <w:rsid w:val="00273C0A"/>
    <w:rsid w:val="00282A21"/>
    <w:rsid w:val="00282FB4"/>
    <w:rsid w:val="002968B9"/>
    <w:rsid w:val="002A3357"/>
    <w:rsid w:val="002A39B9"/>
    <w:rsid w:val="002A4187"/>
    <w:rsid w:val="002A5DEC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E6D2C"/>
    <w:rsid w:val="002F1283"/>
    <w:rsid w:val="002F3B7E"/>
    <w:rsid w:val="002F3C91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5201"/>
    <w:rsid w:val="00396112"/>
    <w:rsid w:val="003A7C8D"/>
    <w:rsid w:val="003B249E"/>
    <w:rsid w:val="003C293D"/>
    <w:rsid w:val="003C740B"/>
    <w:rsid w:val="003D1F21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1432C"/>
    <w:rsid w:val="004270AF"/>
    <w:rsid w:val="00427D7A"/>
    <w:rsid w:val="004318B1"/>
    <w:rsid w:val="00433387"/>
    <w:rsid w:val="004343FB"/>
    <w:rsid w:val="00434A09"/>
    <w:rsid w:val="00436FF2"/>
    <w:rsid w:val="00441E96"/>
    <w:rsid w:val="004424DF"/>
    <w:rsid w:val="00443926"/>
    <w:rsid w:val="00450853"/>
    <w:rsid w:val="00451700"/>
    <w:rsid w:val="0045507F"/>
    <w:rsid w:val="0046389B"/>
    <w:rsid w:val="00464540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A7F51"/>
    <w:rsid w:val="004B2612"/>
    <w:rsid w:val="004C216E"/>
    <w:rsid w:val="004C561A"/>
    <w:rsid w:val="004C797A"/>
    <w:rsid w:val="004D04D8"/>
    <w:rsid w:val="004D2FE3"/>
    <w:rsid w:val="004E1642"/>
    <w:rsid w:val="004E6045"/>
    <w:rsid w:val="004E6D9B"/>
    <w:rsid w:val="005011B0"/>
    <w:rsid w:val="0050134F"/>
    <w:rsid w:val="00502A72"/>
    <w:rsid w:val="0050372F"/>
    <w:rsid w:val="0050411D"/>
    <w:rsid w:val="005058E7"/>
    <w:rsid w:val="005137DB"/>
    <w:rsid w:val="005201E8"/>
    <w:rsid w:val="00531BB3"/>
    <w:rsid w:val="005328B6"/>
    <w:rsid w:val="00535ADE"/>
    <w:rsid w:val="005376A8"/>
    <w:rsid w:val="00546F7B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0A18"/>
    <w:rsid w:val="005B2498"/>
    <w:rsid w:val="005B7254"/>
    <w:rsid w:val="005C41A7"/>
    <w:rsid w:val="005D082B"/>
    <w:rsid w:val="005D0B9A"/>
    <w:rsid w:val="005E406C"/>
    <w:rsid w:val="005F0F74"/>
    <w:rsid w:val="005F5089"/>
    <w:rsid w:val="005F71F9"/>
    <w:rsid w:val="00602E45"/>
    <w:rsid w:val="0061154F"/>
    <w:rsid w:val="0061513C"/>
    <w:rsid w:val="00620613"/>
    <w:rsid w:val="006223A2"/>
    <w:rsid w:val="006261EA"/>
    <w:rsid w:val="00641859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2D5"/>
    <w:rsid w:val="00673430"/>
    <w:rsid w:val="006772F5"/>
    <w:rsid w:val="006812B6"/>
    <w:rsid w:val="00684C5A"/>
    <w:rsid w:val="0069277F"/>
    <w:rsid w:val="00696D00"/>
    <w:rsid w:val="006A15D8"/>
    <w:rsid w:val="006A2798"/>
    <w:rsid w:val="006A5973"/>
    <w:rsid w:val="006B09C2"/>
    <w:rsid w:val="006B2301"/>
    <w:rsid w:val="006B2E5B"/>
    <w:rsid w:val="006B76A0"/>
    <w:rsid w:val="006C0479"/>
    <w:rsid w:val="006D1058"/>
    <w:rsid w:val="006D18BB"/>
    <w:rsid w:val="006D19C8"/>
    <w:rsid w:val="006E098E"/>
    <w:rsid w:val="006E0FEC"/>
    <w:rsid w:val="006E1DF4"/>
    <w:rsid w:val="006F469A"/>
    <w:rsid w:val="007078B3"/>
    <w:rsid w:val="00712182"/>
    <w:rsid w:val="00712FF1"/>
    <w:rsid w:val="0072421C"/>
    <w:rsid w:val="007300C0"/>
    <w:rsid w:val="007363ED"/>
    <w:rsid w:val="00742B1C"/>
    <w:rsid w:val="007466B6"/>
    <w:rsid w:val="007535B4"/>
    <w:rsid w:val="00755686"/>
    <w:rsid w:val="00756349"/>
    <w:rsid w:val="00756B0B"/>
    <w:rsid w:val="00756C31"/>
    <w:rsid w:val="00761DFB"/>
    <w:rsid w:val="00762441"/>
    <w:rsid w:val="00762F29"/>
    <w:rsid w:val="0076303B"/>
    <w:rsid w:val="00763796"/>
    <w:rsid w:val="00763C61"/>
    <w:rsid w:val="00764839"/>
    <w:rsid w:val="00765041"/>
    <w:rsid w:val="00767037"/>
    <w:rsid w:val="007734F3"/>
    <w:rsid w:val="00780187"/>
    <w:rsid w:val="007852D5"/>
    <w:rsid w:val="00785762"/>
    <w:rsid w:val="00791957"/>
    <w:rsid w:val="007B065B"/>
    <w:rsid w:val="007B2A6F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537AA"/>
    <w:rsid w:val="00853CD9"/>
    <w:rsid w:val="008720B5"/>
    <w:rsid w:val="00872BDA"/>
    <w:rsid w:val="00872F42"/>
    <w:rsid w:val="0087606B"/>
    <w:rsid w:val="00884B03"/>
    <w:rsid w:val="0088656D"/>
    <w:rsid w:val="00890006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8D2C6D"/>
    <w:rsid w:val="00902243"/>
    <w:rsid w:val="00902876"/>
    <w:rsid w:val="009065F5"/>
    <w:rsid w:val="0091086D"/>
    <w:rsid w:val="00910AB2"/>
    <w:rsid w:val="00912FA4"/>
    <w:rsid w:val="00916D5A"/>
    <w:rsid w:val="00922FDB"/>
    <w:rsid w:val="009258AE"/>
    <w:rsid w:val="00925B17"/>
    <w:rsid w:val="00927FF3"/>
    <w:rsid w:val="00930FE5"/>
    <w:rsid w:val="0093263C"/>
    <w:rsid w:val="00940FF4"/>
    <w:rsid w:val="00941EBF"/>
    <w:rsid w:val="00946340"/>
    <w:rsid w:val="009478C9"/>
    <w:rsid w:val="009663ED"/>
    <w:rsid w:val="00971387"/>
    <w:rsid w:val="0097142C"/>
    <w:rsid w:val="00971B1B"/>
    <w:rsid w:val="0098679C"/>
    <w:rsid w:val="009870D5"/>
    <w:rsid w:val="00990FBA"/>
    <w:rsid w:val="00992DBE"/>
    <w:rsid w:val="00997F97"/>
    <w:rsid w:val="009B3824"/>
    <w:rsid w:val="009C6524"/>
    <w:rsid w:val="009D2070"/>
    <w:rsid w:val="009D28C3"/>
    <w:rsid w:val="009F330D"/>
    <w:rsid w:val="009F7E81"/>
    <w:rsid w:val="00A1296B"/>
    <w:rsid w:val="00A26426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B1E5E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D6F"/>
    <w:rsid w:val="00B04F10"/>
    <w:rsid w:val="00B0561B"/>
    <w:rsid w:val="00B06828"/>
    <w:rsid w:val="00B10992"/>
    <w:rsid w:val="00B117B8"/>
    <w:rsid w:val="00B21E68"/>
    <w:rsid w:val="00B255D1"/>
    <w:rsid w:val="00B26A92"/>
    <w:rsid w:val="00B27E16"/>
    <w:rsid w:val="00B41411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2898"/>
    <w:rsid w:val="00B7526C"/>
    <w:rsid w:val="00B7793B"/>
    <w:rsid w:val="00B8404D"/>
    <w:rsid w:val="00B94826"/>
    <w:rsid w:val="00B9498C"/>
    <w:rsid w:val="00BA21F0"/>
    <w:rsid w:val="00BA6F64"/>
    <w:rsid w:val="00BB0085"/>
    <w:rsid w:val="00BB2CC8"/>
    <w:rsid w:val="00BB2E17"/>
    <w:rsid w:val="00BB30A0"/>
    <w:rsid w:val="00BB71E6"/>
    <w:rsid w:val="00BD10A6"/>
    <w:rsid w:val="00BD2426"/>
    <w:rsid w:val="00BD25D8"/>
    <w:rsid w:val="00BD2A07"/>
    <w:rsid w:val="00BD2F1D"/>
    <w:rsid w:val="00BD607A"/>
    <w:rsid w:val="00BE62E0"/>
    <w:rsid w:val="00BF14FF"/>
    <w:rsid w:val="00C00EB1"/>
    <w:rsid w:val="00C01B1E"/>
    <w:rsid w:val="00C0307B"/>
    <w:rsid w:val="00C050E3"/>
    <w:rsid w:val="00C10D75"/>
    <w:rsid w:val="00C16226"/>
    <w:rsid w:val="00C20C2D"/>
    <w:rsid w:val="00C215CB"/>
    <w:rsid w:val="00C25DEC"/>
    <w:rsid w:val="00C3330E"/>
    <w:rsid w:val="00C47F76"/>
    <w:rsid w:val="00C507A6"/>
    <w:rsid w:val="00C561F2"/>
    <w:rsid w:val="00C6696A"/>
    <w:rsid w:val="00C66AE8"/>
    <w:rsid w:val="00C71B32"/>
    <w:rsid w:val="00C804FC"/>
    <w:rsid w:val="00C81E0B"/>
    <w:rsid w:val="00C832F2"/>
    <w:rsid w:val="00C84BA4"/>
    <w:rsid w:val="00CA0AB6"/>
    <w:rsid w:val="00CA1724"/>
    <w:rsid w:val="00CB1F51"/>
    <w:rsid w:val="00CB2DD3"/>
    <w:rsid w:val="00CB4983"/>
    <w:rsid w:val="00CB4D6A"/>
    <w:rsid w:val="00CC2189"/>
    <w:rsid w:val="00CC2CA1"/>
    <w:rsid w:val="00CC4FB2"/>
    <w:rsid w:val="00CC601E"/>
    <w:rsid w:val="00CC6368"/>
    <w:rsid w:val="00CD205C"/>
    <w:rsid w:val="00CE20DC"/>
    <w:rsid w:val="00CE2303"/>
    <w:rsid w:val="00CE588B"/>
    <w:rsid w:val="00CF41BA"/>
    <w:rsid w:val="00CF49C6"/>
    <w:rsid w:val="00CF641B"/>
    <w:rsid w:val="00D00158"/>
    <w:rsid w:val="00D1113C"/>
    <w:rsid w:val="00D11B4C"/>
    <w:rsid w:val="00D14B31"/>
    <w:rsid w:val="00D25441"/>
    <w:rsid w:val="00D31F1C"/>
    <w:rsid w:val="00D34BF3"/>
    <w:rsid w:val="00D41E92"/>
    <w:rsid w:val="00D450E7"/>
    <w:rsid w:val="00D470E3"/>
    <w:rsid w:val="00D50ABF"/>
    <w:rsid w:val="00D540A2"/>
    <w:rsid w:val="00D5599C"/>
    <w:rsid w:val="00D565F2"/>
    <w:rsid w:val="00D571EC"/>
    <w:rsid w:val="00D65309"/>
    <w:rsid w:val="00D727F4"/>
    <w:rsid w:val="00D74E52"/>
    <w:rsid w:val="00D7789C"/>
    <w:rsid w:val="00D80320"/>
    <w:rsid w:val="00D81622"/>
    <w:rsid w:val="00D879BC"/>
    <w:rsid w:val="00D901C3"/>
    <w:rsid w:val="00D9310F"/>
    <w:rsid w:val="00D96107"/>
    <w:rsid w:val="00DA2EBC"/>
    <w:rsid w:val="00DB5565"/>
    <w:rsid w:val="00DD3AD2"/>
    <w:rsid w:val="00DD7F62"/>
    <w:rsid w:val="00DE68BC"/>
    <w:rsid w:val="00DF3918"/>
    <w:rsid w:val="00DF58E8"/>
    <w:rsid w:val="00DF6464"/>
    <w:rsid w:val="00E04AFA"/>
    <w:rsid w:val="00E06704"/>
    <w:rsid w:val="00E17723"/>
    <w:rsid w:val="00E33526"/>
    <w:rsid w:val="00E33658"/>
    <w:rsid w:val="00E34399"/>
    <w:rsid w:val="00E34A55"/>
    <w:rsid w:val="00E360AF"/>
    <w:rsid w:val="00E43FF0"/>
    <w:rsid w:val="00E4422B"/>
    <w:rsid w:val="00E52009"/>
    <w:rsid w:val="00E529C7"/>
    <w:rsid w:val="00E53626"/>
    <w:rsid w:val="00E5511E"/>
    <w:rsid w:val="00E563AA"/>
    <w:rsid w:val="00E564D7"/>
    <w:rsid w:val="00E570D7"/>
    <w:rsid w:val="00E64FF0"/>
    <w:rsid w:val="00E736CE"/>
    <w:rsid w:val="00E80C59"/>
    <w:rsid w:val="00E81937"/>
    <w:rsid w:val="00E81CEA"/>
    <w:rsid w:val="00E8238C"/>
    <w:rsid w:val="00E83AFB"/>
    <w:rsid w:val="00E86E0D"/>
    <w:rsid w:val="00E92F68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E7A33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0748"/>
    <w:rsid w:val="00F22782"/>
    <w:rsid w:val="00F22A83"/>
    <w:rsid w:val="00F25C75"/>
    <w:rsid w:val="00F32193"/>
    <w:rsid w:val="00F33BF6"/>
    <w:rsid w:val="00F40877"/>
    <w:rsid w:val="00F44B79"/>
    <w:rsid w:val="00F51E3A"/>
    <w:rsid w:val="00F55C35"/>
    <w:rsid w:val="00F631FA"/>
    <w:rsid w:val="00F669A5"/>
    <w:rsid w:val="00F72C1B"/>
    <w:rsid w:val="00F72EF6"/>
    <w:rsid w:val="00F77A23"/>
    <w:rsid w:val="00F805A3"/>
    <w:rsid w:val="00F81514"/>
    <w:rsid w:val="00F84689"/>
    <w:rsid w:val="00F944F3"/>
    <w:rsid w:val="00F9466B"/>
    <w:rsid w:val="00F9544F"/>
    <w:rsid w:val="00F95613"/>
    <w:rsid w:val="00F97050"/>
    <w:rsid w:val="00F977E6"/>
    <w:rsid w:val="00FA0372"/>
    <w:rsid w:val="00FA2F9F"/>
    <w:rsid w:val="00FA414A"/>
    <w:rsid w:val="00FA6628"/>
    <w:rsid w:val="00FB0DC2"/>
    <w:rsid w:val="00FB1541"/>
    <w:rsid w:val="00FB390C"/>
    <w:rsid w:val="00FB3E99"/>
    <w:rsid w:val="00FB6768"/>
    <w:rsid w:val="00FB73B9"/>
    <w:rsid w:val="00FC2C9F"/>
    <w:rsid w:val="00FC7186"/>
    <w:rsid w:val="00FD14F9"/>
    <w:rsid w:val="00FE255A"/>
    <w:rsid w:val="00FE6437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30B2-C5FA-453B-B52F-78E564AC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