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9D7" w:rsidRPr="003F0BF0" w:rsidP="00DA69D7">
      <w:pPr>
        <w:pStyle w:val="NoSpacing"/>
        <w:jc w:val="right"/>
        <w:rPr>
          <w:sz w:val="28"/>
          <w:szCs w:val="28"/>
          <w:lang w:val="uk-UA"/>
        </w:rPr>
      </w:pPr>
      <w:r w:rsidRPr="003F0BF0">
        <w:rPr>
          <w:sz w:val="28"/>
          <w:szCs w:val="28"/>
        </w:rPr>
        <w:t>Дело</w:t>
      </w:r>
      <w:r w:rsidRPr="003F0BF0">
        <w:rPr>
          <w:sz w:val="28"/>
          <w:szCs w:val="28"/>
          <w:lang w:val="uk-UA"/>
        </w:rPr>
        <w:t xml:space="preserve"> № </w:t>
      </w:r>
      <w:r w:rsidRPr="003F0BF0" w:rsidR="00155060">
        <w:rPr>
          <w:sz w:val="28"/>
          <w:szCs w:val="28"/>
        </w:rPr>
        <w:t>2-62-7</w:t>
      </w:r>
      <w:r w:rsidR="00DE0BF4">
        <w:rPr>
          <w:sz w:val="28"/>
          <w:szCs w:val="28"/>
        </w:rPr>
        <w:t>78</w:t>
      </w:r>
      <w:r w:rsidRPr="003F0BF0" w:rsidR="00155060">
        <w:rPr>
          <w:sz w:val="28"/>
          <w:szCs w:val="28"/>
        </w:rPr>
        <w:t>/2023</w:t>
      </w:r>
    </w:p>
    <w:p w:rsidR="0041183A" w:rsidRPr="003F0BF0" w:rsidP="0041183A">
      <w:pPr>
        <w:pStyle w:val="NoSpacing"/>
        <w:jc w:val="right"/>
        <w:rPr>
          <w:b/>
          <w:sz w:val="28"/>
          <w:szCs w:val="28"/>
          <w:lang w:val="uk-UA"/>
        </w:rPr>
      </w:pPr>
    </w:p>
    <w:p w:rsidR="00BD41ED" w:rsidRPr="003F0BF0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BF0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D41ED" w:rsidRPr="003F0BF0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0BF0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41ED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BF0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3F0BF0" w:rsidRPr="003F0BF0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A68" w:rsidRPr="003F0BF0" w:rsidP="00853A68">
      <w:pPr>
        <w:pStyle w:val="NoSpacing"/>
        <w:ind w:firstLine="708"/>
        <w:jc w:val="both"/>
        <w:rPr>
          <w:sz w:val="28"/>
          <w:szCs w:val="28"/>
        </w:rPr>
      </w:pPr>
      <w:r w:rsidRPr="003F0BF0">
        <w:rPr>
          <w:sz w:val="28"/>
          <w:szCs w:val="28"/>
        </w:rPr>
        <w:t>7 сентября</w:t>
      </w:r>
      <w:r w:rsidRPr="003F0BF0" w:rsidR="0006167F">
        <w:rPr>
          <w:sz w:val="28"/>
          <w:szCs w:val="28"/>
        </w:rPr>
        <w:t xml:space="preserve"> </w:t>
      </w:r>
      <w:r w:rsidRPr="003F0BF0">
        <w:rPr>
          <w:sz w:val="28"/>
          <w:szCs w:val="28"/>
        </w:rPr>
        <w:t xml:space="preserve">2023 года                                                   </w:t>
      </w:r>
      <w:r w:rsidRPr="003F0BF0" w:rsidR="00E64D58">
        <w:rPr>
          <w:sz w:val="28"/>
          <w:szCs w:val="28"/>
        </w:rPr>
        <w:tab/>
      </w:r>
      <w:r w:rsidRPr="003F0BF0" w:rsidR="00E64D58">
        <w:rPr>
          <w:sz w:val="28"/>
          <w:szCs w:val="28"/>
        </w:rPr>
        <w:tab/>
      </w:r>
      <w:r w:rsidRPr="003F0BF0">
        <w:rPr>
          <w:sz w:val="28"/>
          <w:szCs w:val="28"/>
        </w:rPr>
        <w:t xml:space="preserve">  пгт Ленино</w:t>
      </w:r>
    </w:p>
    <w:p w:rsidR="00853A68" w:rsidRPr="003F0BF0" w:rsidP="00853A68">
      <w:pPr>
        <w:pStyle w:val="NoSpacing"/>
        <w:jc w:val="both"/>
        <w:rPr>
          <w:sz w:val="28"/>
          <w:szCs w:val="28"/>
        </w:rPr>
      </w:pPr>
    </w:p>
    <w:p w:rsidR="00155060" w:rsidRPr="003F0BF0" w:rsidP="00155060">
      <w:pPr>
        <w:pStyle w:val="NoSpacing"/>
        <w:ind w:firstLine="708"/>
        <w:jc w:val="both"/>
        <w:rPr>
          <w:sz w:val="28"/>
          <w:szCs w:val="28"/>
        </w:rPr>
      </w:pPr>
      <w:r w:rsidRPr="003F0BF0">
        <w:rPr>
          <w:sz w:val="28"/>
          <w:szCs w:val="28"/>
        </w:rPr>
        <w:t xml:space="preserve">Мировой судья судебного участка № 62 Ленинского судебного района (Ленинский </w:t>
      </w:r>
      <w:r w:rsidRPr="003F0BF0">
        <w:rPr>
          <w:sz w:val="28"/>
          <w:szCs w:val="28"/>
        </w:rPr>
        <w:t>муниципальный район) Республики Крым Тимофеева В.А.</w:t>
      </w:r>
    </w:p>
    <w:p w:rsidR="00155060" w:rsidRPr="003F0BF0" w:rsidP="00155060">
      <w:pPr>
        <w:pStyle w:val="NoSpacing"/>
        <w:ind w:firstLine="708"/>
        <w:jc w:val="both"/>
        <w:rPr>
          <w:sz w:val="28"/>
          <w:szCs w:val="28"/>
        </w:rPr>
      </w:pPr>
      <w:r w:rsidRPr="003F0BF0">
        <w:rPr>
          <w:sz w:val="28"/>
          <w:szCs w:val="28"/>
        </w:rPr>
        <w:t>при секретаре судебного заседания Лихошва А.Н.</w:t>
      </w:r>
    </w:p>
    <w:p w:rsidR="00155060" w:rsidRPr="003F0BF0" w:rsidP="00155060">
      <w:pPr>
        <w:pStyle w:val="NoSpacing"/>
        <w:ind w:firstLine="708"/>
        <w:jc w:val="both"/>
        <w:rPr>
          <w:sz w:val="28"/>
          <w:szCs w:val="28"/>
        </w:rPr>
      </w:pPr>
      <w:r w:rsidRPr="003F0BF0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E0BF4">
        <w:rPr>
          <w:sz w:val="28"/>
          <w:szCs w:val="28"/>
        </w:rPr>
        <w:t>Ивановой Светланы Васильевны к индивидуальному предпринимателю Карташеву Алексею Сергеевичу о защите прав потребителей</w:t>
      </w:r>
      <w:r w:rsidRPr="003F0BF0">
        <w:rPr>
          <w:sz w:val="28"/>
          <w:szCs w:val="28"/>
        </w:rPr>
        <w:t>,</w:t>
      </w:r>
    </w:p>
    <w:p w:rsidR="00040A2F" w:rsidRPr="003F0BF0" w:rsidP="00155060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3F0BF0">
        <w:rPr>
          <w:sz w:val="28"/>
          <w:szCs w:val="28"/>
          <w:shd w:val="clear" w:color="auto" w:fill="FFFFFF"/>
        </w:rPr>
        <w:t>Р</w:t>
      </w:r>
      <w:r w:rsidRPr="003F0BF0" w:rsidR="00BD41ED">
        <w:rPr>
          <w:sz w:val="28"/>
          <w:szCs w:val="28"/>
          <w:shd w:val="clear" w:color="auto" w:fill="FFFFFF"/>
        </w:rPr>
        <w:t>уководствуясь ст. ст. 98</w:t>
      </w:r>
      <w:r w:rsidRPr="003F0BF0" w:rsidR="00251428">
        <w:rPr>
          <w:sz w:val="28"/>
          <w:szCs w:val="28"/>
          <w:shd w:val="clear" w:color="auto" w:fill="FFFFFF"/>
        </w:rPr>
        <w:t>,</w:t>
      </w:r>
      <w:r w:rsidRPr="003F0BF0" w:rsidR="00BD41ED">
        <w:rPr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3F0BF0" w:rsidR="00BD41ED">
          <w:rPr>
            <w:sz w:val="28"/>
            <w:szCs w:val="28"/>
          </w:rPr>
          <w:t>194</w:t>
        </w:r>
      </w:hyperlink>
      <w:r w:rsidRPr="003F0BF0" w:rsidR="00BD41ED">
        <w:rPr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3F0BF0" w:rsidR="00BD41ED">
          <w:rPr>
            <w:sz w:val="28"/>
            <w:szCs w:val="28"/>
          </w:rPr>
          <w:t>199</w:t>
        </w:r>
        <w:r w:rsidRPr="003F0BF0" w:rsidR="00251428">
          <w:rPr>
            <w:sz w:val="28"/>
            <w:szCs w:val="28"/>
          </w:rPr>
          <w:t>,</w:t>
        </w:r>
        <w:r w:rsidRPr="003F0BF0" w:rsidR="00BD41ED">
          <w:rPr>
            <w:sz w:val="28"/>
            <w:szCs w:val="28"/>
          </w:rPr>
          <w:t xml:space="preserve"> 233-235 ГПК РФ</w:t>
        </w:r>
      </w:hyperlink>
      <w:r w:rsidRPr="003F0BF0" w:rsidR="00BD41ED">
        <w:rPr>
          <w:sz w:val="28"/>
          <w:szCs w:val="28"/>
          <w:shd w:val="clear" w:color="auto" w:fill="FFFFFF"/>
        </w:rPr>
        <w:t>, мировой судья</w:t>
      </w:r>
      <w:r w:rsidRPr="003F0BF0">
        <w:rPr>
          <w:sz w:val="28"/>
          <w:szCs w:val="28"/>
          <w:shd w:val="clear" w:color="auto" w:fill="FFFFFF"/>
        </w:rPr>
        <w:t>, -</w:t>
      </w:r>
    </w:p>
    <w:p w:rsidR="00040A2F" w:rsidRPr="003F0BF0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3F0BF0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BF0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BD41ED" w:rsidRPr="003F0BF0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3F0BF0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BF0">
        <w:rPr>
          <w:rFonts w:ascii="Times New Roman" w:hAnsi="Times New Roman" w:cs="Times New Roman"/>
          <w:sz w:val="28"/>
          <w:szCs w:val="28"/>
        </w:rPr>
        <w:t xml:space="preserve">       </w:t>
      </w:r>
      <w:r w:rsidRPr="003F0BF0" w:rsidR="00040A2F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 w:rsidRPr="00DE0BF4" w:rsidR="00DE0BF4">
        <w:rPr>
          <w:rFonts w:ascii="Times New Roman" w:hAnsi="Times New Roman" w:cs="Times New Roman"/>
          <w:sz w:val="28"/>
          <w:szCs w:val="28"/>
        </w:rPr>
        <w:t>Ивановой Светланы Васильевны</w:t>
      </w:r>
      <w:r w:rsidRPr="003F0BF0" w:rsidR="001D7C30">
        <w:rPr>
          <w:rFonts w:ascii="Times New Roman" w:hAnsi="Times New Roman" w:cs="Times New Roman"/>
          <w:sz w:val="28"/>
          <w:szCs w:val="28"/>
        </w:rPr>
        <w:t xml:space="preserve"> </w:t>
      </w:r>
      <w:r w:rsidRPr="003F0BF0" w:rsidR="00155060">
        <w:rPr>
          <w:rFonts w:ascii="Times New Roman" w:hAnsi="Times New Roman" w:cs="Times New Roman"/>
          <w:sz w:val="28"/>
          <w:szCs w:val="28"/>
        </w:rPr>
        <w:t>-</w:t>
      </w:r>
      <w:r w:rsidRPr="003F0BF0" w:rsidR="00B00D8C">
        <w:rPr>
          <w:rFonts w:ascii="Times New Roman" w:hAnsi="Times New Roman" w:cs="Times New Roman"/>
          <w:sz w:val="28"/>
          <w:szCs w:val="28"/>
        </w:rPr>
        <w:t xml:space="preserve"> </w:t>
      </w:r>
      <w:r w:rsidRPr="003F0BF0">
        <w:rPr>
          <w:rFonts w:ascii="Times New Roman" w:hAnsi="Times New Roman" w:cs="Times New Roman"/>
          <w:sz w:val="28"/>
          <w:szCs w:val="28"/>
        </w:rPr>
        <w:t xml:space="preserve">удовлетворить </w:t>
      </w:r>
      <w:r w:rsidRPr="003F0BF0">
        <w:rPr>
          <w:rFonts w:ascii="Times New Roman" w:hAnsi="Times New Roman" w:cs="Times New Roman"/>
          <w:sz w:val="28"/>
          <w:szCs w:val="28"/>
        </w:rPr>
        <w:t>полностью.</w:t>
      </w:r>
    </w:p>
    <w:p w:rsidR="004975D1" w:rsidRPr="00420246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0BF0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DE0BF4" w:rsidR="00DE0BF4">
        <w:rPr>
          <w:rFonts w:ascii="Times New Roman" w:eastAsia="Times New Roman" w:hAnsi="Times New Roman" w:cs="Times New Roman"/>
          <w:sz w:val="28"/>
          <w:szCs w:val="28"/>
        </w:rPr>
        <w:t>индивидуально</w:t>
      </w:r>
      <w:r w:rsidR="00DE0BF4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DE0BF4" w:rsidR="00DE0BF4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</w:t>
      </w:r>
      <w:r w:rsidR="00DE0BF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E0BF4" w:rsidR="00DE0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0BF4" w:rsidR="00DE0BF4">
        <w:rPr>
          <w:rFonts w:ascii="Times New Roman" w:eastAsia="Times New Roman" w:hAnsi="Times New Roman" w:cs="Times New Roman"/>
          <w:sz w:val="28"/>
          <w:szCs w:val="28"/>
        </w:rPr>
        <w:t>Карташев</w:t>
      </w:r>
      <w:r w:rsidR="00DE0BF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E0BF4" w:rsidR="00DE0BF4">
        <w:rPr>
          <w:rFonts w:ascii="Times New Roman" w:eastAsia="Times New Roman" w:hAnsi="Times New Roman" w:cs="Times New Roman"/>
          <w:sz w:val="28"/>
          <w:szCs w:val="28"/>
        </w:rPr>
        <w:t xml:space="preserve"> Алексе</w:t>
      </w:r>
      <w:r w:rsidR="00DE0BF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E0BF4" w:rsidR="00DE0BF4">
        <w:rPr>
          <w:rFonts w:ascii="Times New Roman" w:eastAsia="Times New Roman" w:hAnsi="Times New Roman" w:cs="Times New Roman"/>
          <w:sz w:val="28"/>
          <w:szCs w:val="28"/>
        </w:rPr>
        <w:t xml:space="preserve"> Сергеевич</w:t>
      </w:r>
      <w:r w:rsidR="00DE0BF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0BF0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4975D1">
        <w:rPr>
          <w:rFonts w:ascii="Times New Roman" w:eastAsia="Times New Roman" w:hAnsi="Times New Roman" w:cs="Times New Roman"/>
          <w:sz w:val="28"/>
          <w:szCs w:val="28"/>
        </w:rPr>
        <w:t xml:space="preserve">Ивановой </w:t>
      </w:r>
      <w:r w:rsidRPr="004975D1">
        <w:rPr>
          <w:rFonts w:ascii="Times New Roman" w:eastAsia="Times New Roman" w:hAnsi="Times New Roman" w:cs="Times New Roman"/>
          <w:sz w:val="28"/>
          <w:szCs w:val="28"/>
        </w:rPr>
        <w:t>Светланы Васильевны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03250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B86B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денежные средства, уплаченные в качестве предоплаты в размере 39000,00 руб., неустойку в размере 39000,00 руб., штраф в размере 50% от присужденной суммы, то есть </w:t>
      </w:r>
      <w:r w:rsidRPr="004975D1">
        <w:rPr>
          <w:rFonts w:ascii="Times New Roman" w:eastAsia="Times New Roman" w:hAnsi="Times New Roman" w:cs="Times New Roman"/>
          <w:sz w:val="28"/>
          <w:szCs w:val="28"/>
        </w:rPr>
        <w:t>39000,00 руб.</w:t>
      </w:r>
      <w:r w:rsidR="00420246">
        <w:rPr>
          <w:rFonts w:ascii="Times New Roman" w:eastAsia="Times New Roman" w:hAnsi="Times New Roman" w:cs="Times New Roman"/>
          <w:sz w:val="28"/>
          <w:szCs w:val="28"/>
        </w:rPr>
        <w:t xml:space="preserve">, а всего </w:t>
      </w:r>
      <w:r w:rsidRPr="00420246" w:rsidR="00420246">
        <w:rPr>
          <w:rFonts w:ascii="Times New Roman" w:eastAsia="Times New Roman" w:hAnsi="Times New Roman" w:cs="Times New Roman"/>
          <w:b/>
          <w:sz w:val="28"/>
          <w:szCs w:val="28"/>
        </w:rPr>
        <w:t>в сумме 117000 (сто семнадцать тысяч) рублей 00 копеек.</w:t>
      </w:r>
    </w:p>
    <w:p w:rsidR="00420246" w:rsidP="004202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D81">
        <w:rPr>
          <w:rFonts w:ascii="Times New Roman" w:hAnsi="Times New Roman" w:cs="Times New Roman"/>
          <w:sz w:val="28"/>
          <w:szCs w:val="28"/>
        </w:rPr>
        <w:t>Взыскать</w:t>
      </w:r>
      <w:r w:rsidRPr="00B3167F">
        <w:rPr>
          <w:rFonts w:ascii="Times New Roman" w:hAnsi="Times New Roman" w:cs="Times New Roman"/>
          <w:sz w:val="28"/>
          <w:szCs w:val="28"/>
        </w:rPr>
        <w:t xml:space="preserve"> с </w:t>
      </w:r>
      <w:r w:rsidRPr="00B01D81" w:rsidR="00B01D81">
        <w:rPr>
          <w:rFonts w:ascii="Times New Roman" w:hAnsi="Times New Roman" w:cs="Times New Roman"/>
          <w:sz w:val="28"/>
          <w:szCs w:val="28"/>
        </w:rPr>
        <w:t>индивидуального предпринимателя Карташева Алексея Сергеевича</w:t>
      </w:r>
      <w:r w:rsidRPr="00B3167F">
        <w:rPr>
          <w:rFonts w:ascii="Times New Roman" w:hAnsi="Times New Roman" w:cs="Times New Roman"/>
          <w:sz w:val="28"/>
          <w:szCs w:val="28"/>
        </w:rPr>
        <w:t xml:space="preserve"> государственную пошлину в доход местного бюджета в размере </w:t>
      </w:r>
      <w:r w:rsidRPr="00D921DA" w:rsidR="00D921DA">
        <w:rPr>
          <w:rFonts w:ascii="Times New Roman" w:hAnsi="Times New Roman" w:cs="Times New Roman"/>
          <w:b/>
          <w:sz w:val="28"/>
          <w:szCs w:val="28"/>
        </w:rPr>
        <w:t>2540 (две тысячи пятьсот сорок) рублей 00 копеек</w:t>
      </w:r>
      <w:r w:rsidR="00D921DA">
        <w:rPr>
          <w:rFonts w:ascii="Times New Roman" w:hAnsi="Times New Roman" w:cs="Times New Roman"/>
          <w:sz w:val="28"/>
          <w:szCs w:val="28"/>
        </w:rPr>
        <w:t xml:space="preserve"> </w:t>
      </w:r>
      <w:r w:rsidRPr="00B3167F">
        <w:rPr>
          <w:rFonts w:ascii="Times New Roman" w:hAnsi="Times New Roman" w:cs="Times New Roman"/>
          <w:sz w:val="28"/>
          <w:szCs w:val="28"/>
        </w:rPr>
        <w:t>(Наименование банка получателя средств «Казначейство Росси</w:t>
      </w:r>
      <w:r w:rsidRPr="00B3167F">
        <w:rPr>
          <w:rFonts w:ascii="Times New Roman" w:hAnsi="Times New Roman" w:cs="Times New Roman"/>
          <w:sz w:val="28"/>
          <w:szCs w:val="28"/>
        </w:rPr>
        <w:t>и» ФНС России, БИК банка получателя средств (ТОФК) 017003983, Номер счета банка получателя средств (номер банковского счета, входящего в состав ЕКС) 40102810445370000059, Получатель «Управление Федерального казначейства по Тульской области (Межрегиональная</w:t>
      </w:r>
      <w:r w:rsidRPr="00B3167F">
        <w:rPr>
          <w:rFonts w:ascii="Times New Roman" w:hAnsi="Times New Roman" w:cs="Times New Roman"/>
          <w:sz w:val="28"/>
          <w:szCs w:val="28"/>
        </w:rPr>
        <w:t xml:space="preserve"> инспекция Федеральной налоговой службы по управлению долгом)», ИНН получателя 7727406020, КПП получателя 770801001, Номер казначейского счета 03100643000000018500, КБК  18201061201010000510, назначение платежа - государственная пошлина по делам рассматрив</w:t>
      </w:r>
      <w:r w:rsidRPr="00B3167F">
        <w:rPr>
          <w:rFonts w:ascii="Times New Roman" w:hAnsi="Times New Roman" w:cs="Times New Roman"/>
          <w:sz w:val="28"/>
          <w:szCs w:val="28"/>
        </w:rPr>
        <w:t>аемыми мировым судьей судебного участка №6</w:t>
      </w:r>
      <w:r w:rsidR="00D921DA">
        <w:rPr>
          <w:rFonts w:ascii="Times New Roman" w:hAnsi="Times New Roman" w:cs="Times New Roman"/>
          <w:sz w:val="28"/>
          <w:szCs w:val="28"/>
        </w:rPr>
        <w:t>2</w:t>
      </w:r>
      <w:r w:rsidRPr="00B3167F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Крым).</w:t>
      </w:r>
    </w:p>
    <w:p w:rsidR="002460D2" w:rsidRPr="003F0BF0" w:rsidP="00F02F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BF0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</w:t>
      </w:r>
      <w:r w:rsidRPr="003F0BF0">
        <w:rPr>
          <w:rFonts w:ascii="Times New Roman" w:hAnsi="Times New Roman" w:cs="Times New Roman"/>
          <w:sz w:val="28"/>
          <w:szCs w:val="28"/>
        </w:rPr>
        <w:t xml:space="preserve"> не составлять мотивированное решение суда по рассмотренному им делу. Мировой судья обязан составить мотивированное решение суда по </w:t>
      </w:r>
      <w:r w:rsidRPr="003F0BF0">
        <w:rPr>
          <w:rFonts w:ascii="Times New Roman" w:hAnsi="Times New Roman" w:cs="Times New Roman"/>
          <w:sz w:val="28"/>
          <w:szCs w:val="28"/>
        </w:rPr>
        <w:t>рассмотренному им делу в случае поступления от лиц, участвующих в деле, их представителей заявления о составлении мотивирова</w:t>
      </w:r>
      <w:r w:rsidRPr="003F0BF0">
        <w:rPr>
          <w:rFonts w:ascii="Times New Roman" w:hAnsi="Times New Roman" w:cs="Times New Roman"/>
          <w:sz w:val="28"/>
          <w:szCs w:val="28"/>
        </w:rPr>
        <w:t>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</w:t>
      </w:r>
      <w:r w:rsidRPr="003F0BF0">
        <w:rPr>
          <w:rFonts w:ascii="Times New Roman" w:hAnsi="Times New Roman" w:cs="Times New Roman"/>
          <w:sz w:val="28"/>
          <w:szCs w:val="28"/>
        </w:rPr>
        <w:t>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</w:t>
      </w:r>
      <w:r w:rsidRPr="003F0BF0">
        <w:rPr>
          <w:rFonts w:ascii="Times New Roman" w:hAnsi="Times New Roman" w:cs="Times New Roman"/>
          <w:sz w:val="28"/>
          <w:szCs w:val="28"/>
        </w:rPr>
        <w:t>ния о составлении мотивированного решения суда.</w:t>
      </w:r>
    </w:p>
    <w:p w:rsidR="000B6897" w:rsidRPr="003F0BF0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BF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B6897" w:rsidRPr="003F0BF0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BF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B6897" w:rsidRPr="003F0BF0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BF0"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 лицами, участвующими в деле, а также лицами, ко</w:t>
      </w:r>
      <w:r w:rsidRPr="003F0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3F0BF0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>в Ленинский районный суд Республики Крым через мирового судью</w:t>
      </w:r>
      <w:r w:rsidRPr="003F0BF0" w:rsidR="00FE0399">
        <w:rPr>
          <w:rFonts w:ascii="Times New Roman" w:hAnsi="Times New Roman" w:cs="Times New Roman"/>
          <w:sz w:val="28"/>
          <w:szCs w:val="28"/>
        </w:rPr>
        <w:t xml:space="preserve"> судебного участка № 6</w:t>
      </w:r>
      <w:r w:rsidRPr="003F0BF0" w:rsidR="0063458F">
        <w:rPr>
          <w:rFonts w:ascii="Times New Roman" w:hAnsi="Times New Roman" w:cs="Times New Roman"/>
          <w:sz w:val="28"/>
          <w:szCs w:val="28"/>
        </w:rPr>
        <w:t>2</w:t>
      </w:r>
      <w:r w:rsidRPr="003F0BF0" w:rsidR="00FE039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</w:t>
      </w:r>
      <w:r w:rsidRPr="003F0BF0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</w:t>
      </w:r>
      <w:r w:rsidRPr="003F0BF0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</w:t>
      </w:r>
      <w:r w:rsidRPr="003F0BF0">
        <w:rPr>
          <w:rFonts w:ascii="Times New Roman" w:eastAsia="Times New Roman" w:hAnsi="Times New Roman" w:cs="Times New Roman"/>
          <w:color w:val="000000"/>
          <w:sz w:val="28"/>
          <w:szCs w:val="28"/>
        </w:rPr>
        <w:t>ия суда об отказе в удовлетворении этого заявления.</w:t>
      </w:r>
    </w:p>
    <w:p w:rsidR="000009D6" w:rsidRPr="003F0BF0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0009D6" w:rsidRPr="003F0BF0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3F0BF0">
        <w:rPr>
          <w:color w:val="FF0000"/>
          <w:sz w:val="28"/>
          <w:szCs w:val="28"/>
        </w:rPr>
        <w:t xml:space="preserve">  </w:t>
      </w:r>
    </w:p>
    <w:p w:rsidR="00BD41ED" w:rsidRPr="003F0BF0" w:rsidP="00BE0E46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F0BF0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F0BF0" w:rsidR="00FE0399">
        <w:rPr>
          <w:rFonts w:ascii="Times New Roman" w:hAnsi="Times New Roman" w:cs="Times New Roman"/>
          <w:sz w:val="28"/>
          <w:szCs w:val="28"/>
        </w:rPr>
        <w:tab/>
      </w:r>
      <w:r w:rsidRPr="003F0BF0" w:rsidR="00FE0399">
        <w:rPr>
          <w:rFonts w:ascii="Times New Roman" w:hAnsi="Times New Roman" w:cs="Times New Roman"/>
          <w:sz w:val="28"/>
          <w:szCs w:val="28"/>
        </w:rPr>
        <w:tab/>
      </w:r>
      <w:r w:rsidRPr="003F0BF0" w:rsidR="00FE0399">
        <w:rPr>
          <w:rFonts w:ascii="Times New Roman" w:hAnsi="Times New Roman" w:cs="Times New Roman"/>
          <w:sz w:val="28"/>
          <w:szCs w:val="28"/>
        </w:rPr>
        <w:tab/>
      </w:r>
      <w:r w:rsidRPr="003F0BF0" w:rsidR="00FE0399">
        <w:rPr>
          <w:rFonts w:ascii="Times New Roman" w:hAnsi="Times New Roman" w:cs="Times New Roman"/>
          <w:sz w:val="28"/>
          <w:szCs w:val="28"/>
        </w:rPr>
        <w:tab/>
      </w:r>
      <w:r w:rsidRPr="003F0BF0" w:rsidR="00FE0399">
        <w:rPr>
          <w:rFonts w:ascii="Times New Roman" w:hAnsi="Times New Roman" w:cs="Times New Roman"/>
          <w:sz w:val="28"/>
          <w:szCs w:val="28"/>
        </w:rPr>
        <w:tab/>
      </w:r>
      <w:r w:rsidRPr="003F0BF0" w:rsidR="00FE0399">
        <w:rPr>
          <w:rFonts w:ascii="Times New Roman" w:hAnsi="Times New Roman" w:cs="Times New Roman"/>
          <w:sz w:val="28"/>
          <w:szCs w:val="28"/>
        </w:rPr>
        <w:tab/>
      </w:r>
      <w:r w:rsidRPr="003F0BF0" w:rsidR="00FE0399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sectPr w:rsidSect="001F6479">
      <w:pgSz w:w="11906" w:h="16838"/>
      <w:pgMar w:top="1135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0608A"/>
    <w:rsid w:val="00012CE9"/>
    <w:rsid w:val="00040A2F"/>
    <w:rsid w:val="000441BC"/>
    <w:rsid w:val="00046FCD"/>
    <w:rsid w:val="0006167F"/>
    <w:rsid w:val="000B4092"/>
    <w:rsid w:val="000B6897"/>
    <w:rsid w:val="000E0BA0"/>
    <w:rsid w:val="000F1176"/>
    <w:rsid w:val="000F51E3"/>
    <w:rsid w:val="00112BE4"/>
    <w:rsid w:val="00126813"/>
    <w:rsid w:val="00133A38"/>
    <w:rsid w:val="00144549"/>
    <w:rsid w:val="0015174E"/>
    <w:rsid w:val="00155060"/>
    <w:rsid w:val="001B7D6D"/>
    <w:rsid w:val="001C56F1"/>
    <w:rsid w:val="001D7C30"/>
    <w:rsid w:val="001E40AA"/>
    <w:rsid w:val="001F6479"/>
    <w:rsid w:val="002003B0"/>
    <w:rsid w:val="00203250"/>
    <w:rsid w:val="00226DDA"/>
    <w:rsid w:val="002460D2"/>
    <w:rsid w:val="00251428"/>
    <w:rsid w:val="00261691"/>
    <w:rsid w:val="002808E8"/>
    <w:rsid w:val="002B15B1"/>
    <w:rsid w:val="002B64A5"/>
    <w:rsid w:val="002C4C08"/>
    <w:rsid w:val="002D2246"/>
    <w:rsid w:val="002D722E"/>
    <w:rsid w:val="002E4576"/>
    <w:rsid w:val="003069DA"/>
    <w:rsid w:val="00312A1D"/>
    <w:rsid w:val="00326012"/>
    <w:rsid w:val="003551F6"/>
    <w:rsid w:val="003656D9"/>
    <w:rsid w:val="00385DFF"/>
    <w:rsid w:val="003D26B6"/>
    <w:rsid w:val="003E072B"/>
    <w:rsid w:val="003F0BF0"/>
    <w:rsid w:val="003F36D7"/>
    <w:rsid w:val="00403426"/>
    <w:rsid w:val="00403469"/>
    <w:rsid w:val="0041183A"/>
    <w:rsid w:val="00413E54"/>
    <w:rsid w:val="00420246"/>
    <w:rsid w:val="00490CA6"/>
    <w:rsid w:val="004975D1"/>
    <w:rsid w:val="004D04AA"/>
    <w:rsid w:val="004F3A92"/>
    <w:rsid w:val="004F592D"/>
    <w:rsid w:val="00531C77"/>
    <w:rsid w:val="0054134F"/>
    <w:rsid w:val="00543BF7"/>
    <w:rsid w:val="00550DD1"/>
    <w:rsid w:val="00553FAE"/>
    <w:rsid w:val="00554BBB"/>
    <w:rsid w:val="00561B6E"/>
    <w:rsid w:val="00564053"/>
    <w:rsid w:val="0056591D"/>
    <w:rsid w:val="005722EB"/>
    <w:rsid w:val="005806E0"/>
    <w:rsid w:val="005D3CAE"/>
    <w:rsid w:val="005F2177"/>
    <w:rsid w:val="00630806"/>
    <w:rsid w:val="0063458F"/>
    <w:rsid w:val="006412E9"/>
    <w:rsid w:val="006912B8"/>
    <w:rsid w:val="006952F9"/>
    <w:rsid w:val="006B311E"/>
    <w:rsid w:val="006D087F"/>
    <w:rsid w:val="006D7DCC"/>
    <w:rsid w:val="006E4B0A"/>
    <w:rsid w:val="00700BDA"/>
    <w:rsid w:val="0072152D"/>
    <w:rsid w:val="00747A42"/>
    <w:rsid w:val="007516E0"/>
    <w:rsid w:val="007632EF"/>
    <w:rsid w:val="00773201"/>
    <w:rsid w:val="0079448B"/>
    <w:rsid w:val="00796798"/>
    <w:rsid w:val="007C476E"/>
    <w:rsid w:val="007C6A34"/>
    <w:rsid w:val="007C7A46"/>
    <w:rsid w:val="007D3DE4"/>
    <w:rsid w:val="007D7D3F"/>
    <w:rsid w:val="007E2D54"/>
    <w:rsid w:val="00853A68"/>
    <w:rsid w:val="00860082"/>
    <w:rsid w:val="0086191D"/>
    <w:rsid w:val="008950D0"/>
    <w:rsid w:val="00895528"/>
    <w:rsid w:val="008A0DCD"/>
    <w:rsid w:val="00934F8D"/>
    <w:rsid w:val="0093758C"/>
    <w:rsid w:val="00943CCF"/>
    <w:rsid w:val="00971D64"/>
    <w:rsid w:val="009944C4"/>
    <w:rsid w:val="009A0DB7"/>
    <w:rsid w:val="009A3BC3"/>
    <w:rsid w:val="009A5DAF"/>
    <w:rsid w:val="009A7124"/>
    <w:rsid w:val="009B28DB"/>
    <w:rsid w:val="009D4291"/>
    <w:rsid w:val="009F35AB"/>
    <w:rsid w:val="00A14F14"/>
    <w:rsid w:val="00A16E45"/>
    <w:rsid w:val="00A23793"/>
    <w:rsid w:val="00A46E9A"/>
    <w:rsid w:val="00AB4EA1"/>
    <w:rsid w:val="00AB5CD7"/>
    <w:rsid w:val="00AB624D"/>
    <w:rsid w:val="00AE296A"/>
    <w:rsid w:val="00AE5558"/>
    <w:rsid w:val="00AE6B67"/>
    <w:rsid w:val="00AE7C95"/>
    <w:rsid w:val="00AF3B27"/>
    <w:rsid w:val="00B00D8C"/>
    <w:rsid w:val="00B01D81"/>
    <w:rsid w:val="00B3167F"/>
    <w:rsid w:val="00B35CF4"/>
    <w:rsid w:val="00B41E45"/>
    <w:rsid w:val="00B43CF1"/>
    <w:rsid w:val="00B52DE0"/>
    <w:rsid w:val="00B77C91"/>
    <w:rsid w:val="00B86BE1"/>
    <w:rsid w:val="00B9366C"/>
    <w:rsid w:val="00BB17DC"/>
    <w:rsid w:val="00BC24FC"/>
    <w:rsid w:val="00BD2EAE"/>
    <w:rsid w:val="00BD41ED"/>
    <w:rsid w:val="00BD4B86"/>
    <w:rsid w:val="00BD51C0"/>
    <w:rsid w:val="00BD5BF5"/>
    <w:rsid w:val="00BE0E46"/>
    <w:rsid w:val="00BF5B1E"/>
    <w:rsid w:val="00C06D87"/>
    <w:rsid w:val="00C3275C"/>
    <w:rsid w:val="00C37B62"/>
    <w:rsid w:val="00C5514E"/>
    <w:rsid w:val="00C6322A"/>
    <w:rsid w:val="00CB4A17"/>
    <w:rsid w:val="00CC1B19"/>
    <w:rsid w:val="00CF0EC8"/>
    <w:rsid w:val="00D11876"/>
    <w:rsid w:val="00D12E7F"/>
    <w:rsid w:val="00D172A4"/>
    <w:rsid w:val="00D32090"/>
    <w:rsid w:val="00D35865"/>
    <w:rsid w:val="00D40656"/>
    <w:rsid w:val="00D45789"/>
    <w:rsid w:val="00D55B15"/>
    <w:rsid w:val="00D61CF3"/>
    <w:rsid w:val="00D921DA"/>
    <w:rsid w:val="00DA69D7"/>
    <w:rsid w:val="00DC2B99"/>
    <w:rsid w:val="00DC69E9"/>
    <w:rsid w:val="00DD1887"/>
    <w:rsid w:val="00DD2B34"/>
    <w:rsid w:val="00DE0BF4"/>
    <w:rsid w:val="00E016CD"/>
    <w:rsid w:val="00E10999"/>
    <w:rsid w:val="00E235CB"/>
    <w:rsid w:val="00E4516B"/>
    <w:rsid w:val="00E47BE6"/>
    <w:rsid w:val="00E63445"/>
    <w:rsid w:val="00E64D58"/>
    <w:rsid w:val="00E75740"/>
    <w:rsid w:val="00E9470F"/>
    <w:rsid w:val="00EA57E6"/>
    <w:rsid w:val="00EA7827"/>
    <w:rsid w:val="00ED2522"/>
    <w:rsid w:val="00EF79AB"/>
    <w:rsid w:val="00F02FDE"/>
    <w:rsid w:val="00F033E7"/>
    <w:rsid w:val="00F102A8"/>
    <w:rsid w:val="00F36D33"/>
    <w:rsid w:val="00F45DE1"/>
    <w:rsid w:val="00F46A8E"/>
    <w:rsid w:val="00F4797A"/>
    <w:rsid w:val="00F52084"/>
    <w:rsid w:val="00F7010D"/>
    <w:rsid w:val="00F70C8D"/>
    <w:rsid w:val="00F80CBC"/>
    <w:rsid w:val="00F85598"/>
    <w:rsid w:val="00FB0EF8"/>
    <w:rsid w:val="00FB26EF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