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5D25" w:rsidRPr="00346794" w:rsidP="006C5D2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2-62-805</w:t>
      </w:r>
      <w:r w:rsidRPr="00346794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6C5D25" w:rsidP="006C5D2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D25" w:rsidRPr="00451D60" w:rsidP="006C5D2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D60">
        <w:rPr>
          <w:rFonts w:ascii="Times New Roman" w:hAnsi="Times New Roman" w:cs="Times New Roman"/>
          <w:b/>
          <w:sz w:val="28"/>
          <w:szCs w:val="28"/>
        </w:rPr>
        <w:t>ЗАОЧНОЕ РЕШЕНИЕ</w:t>
      </w:r>
    </w:p>
    <w:p w:rsidR="006C5D25" w:rsidRPr="00451D60" w:rsidP="006C5D2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1D60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6C5D25" w:rsidRPr="002B10DD" w:rsidP="006C5D2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0DD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6C5D25" w:rsidRPr="002B10DD" w:rsidP="006C5D2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C5D25" w:rsidRPr="005C41D4" w:rsidP="005C41D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2B10DD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5C41D4">
        <w:rPr>
          <w:rFonts w:ascii="Times New Roman" w:hAnsi="Times New Roman" w:cs="Times New Roman"/>
          <w:sz w:val="28"/>
          <w:szCs w:val="28"/>
        </w:rPr>
        <w:t xml:space="preserve">2022  года                </w:t>
      </w:r>
      <w:r w:rsidRPr="005C41D4">
        <w:rPr>
          <w:rFonts w:ascii="Times New Roman" w:hAnsi="Times New Roman" w:cs="Times New Roman"/>
          <w:sz w:val="28"/>
          <w:szCs w:val="28"/>
        </w:rPr>
        <w:tab/>
      </w:r>
      <w:r w:rsidRPr="005C41D4">
        <w:rPr>
          <w:rFonts w:ascii="Times New Roman" w:hAnsi="Times New Roman" w:cs="Times New Roman"/>
          <w:sz w:val="28"/>
          <w:szCs w:val="28"/>
        </w:rPr>
        <w:tab/>
      </w:r>
      <w:r w:rsidRPr="005C41D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C41D4">
        <w:rPr>
          <w:rFonts w:ascii="Times New Roman" w:hAnsi="Times New Roman" w:cs="Times New Roman"/>
          <w:sz w:val="28"/>
          <w:szCs w:val="28"/>
        </w:rPr>
        <w:tab/>
      </w:r>
      <w:r w:rsidRPr="005C41D4">
        <w:rPr>
          <w:rFonts w:ascii="Times New Roman" w:hAnsi="Times New Roman" w:cs="Times New Roman"/>
          <w:sz w:val="28"/>
          <w:szCs w:val="28"/>
        </w:rPr>
        <w:tab/>
      </w:r>
      <w:r w:rsidRPr="005C41D4">
        <w:rPr>
          <w:rFonts w:ascii="Times New Roman" w:hAnsi="Times New Roman" w:cs="Times New Roman"/>
          <w:sz w:val="28"/>
          <w:szCs w:val="28"/>
        </w:rPr>
        <w:tab/>
        <w:t xml:space="preserve">п. </w:t>
      </w:r>
      <w:r w:rsidRPr="005C41D4">
        <w:rPr>
          <w:rFonts w:ascii="Times New Roman" w:hAnsi="Times New Roman" w:cs="Times New Roman"/>
          <w:sz w:val="28"/>
          <w:szCs w:val="28"/>
        </w:rPr>
        <w:t>Ленино</w:t>
      </w:r>
    </w:p>
    <w:p w:rsidR="006C5D25" w:rsidRPr="005C41D4" w:rsidP="005C41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1D4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C41D4" w:rsidRPr="005C41D4" w:rsidP="005C41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1D4">
        <w:rPr>
          <w:rFonts w:ascii="Times New Roman" w:hAnsi="Times New Roman" w:cs="Times New Roman"/>
          <w:sz w:val="28"/>
          <w:szCs w:val="28"/>
        </w:rPr>
        <w:t xml:space="preserve">  </w:t>
      </w:r>
      <w:r w:rsidRPr="005C41D4">
        <w:rPr>
          <w:rFonts w:ascii="Times New Roman" w:hAnsi="Times New Roman" w:cs="Times New Roman"/>
          <w:sz w:val="28"/>
          <w:szCs w:val="28"/>
        </w:rPr>
        <w:t xml:space="preserve">Исполняющий обязанности мирового судьи   судебного участка № 62  Ленинского судебного района  (Ленинский муниципальный район) Республики Крым Мировой судья   судебного участка № 61  Ленинского судебного района  (Ленинский муниципальный район) </w:t>
      </w:r>
    </w:p>
    <w:p w:rsidR="005C41D4" w:rsidRPr="005C41D4" w:rsidP="005C41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1D4">
        <w:rPr>
          <w:rFonts w:ascii="Times New Roman" w:hAnsi="Times New Roman" w:cs="Times New Roman"/>
          <w:sz w:val="28"/>
          <w:szCs w:val="28"/>
        </w:rPr>
        <w:t>Республики Крым Казарина И.В.</w:t>
      </w:r>
    </w:p>
    <w:p w:rsidR="005C41D4" w:rsidRPr="005C41D4" w:rsidP="005C41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1D4">
        <w:rPr>
          <w:rFonts w:ascii="Times New Roman" w:hAnsi="Times New Roman" w:cs="Times New Roman"/>
          <w:sz w:val="28"/>
          <w:szCs w:val="28"/>
        </w:rPr>
        <w:t>при секретаре судебного заседания судебного участка №62 – Костенко А.В.,</w:t>
      </w:r>
    </w:p>
    <w:p w:rsidR="005C41D4" w:rsidRPr="005C41D4" w:rsidP="005C41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1D4">
        <w:rPr>
          <w:rFonts w:ascii="Times New Roman" w:hAnsi="Times New Roman" w:cs="Times New Roman"/>
          <w:sz w:val="28"/>
          <w:szCs w:val="28"/>
        </w:rPr>
        <w:t>с участием истца Корсакова В.И.,</w:t>
      </w:r>
    </w:p>
    <w:p w:rsidR="006C5D25" w:rsidRPr="005C41D4" w:rsidP="005C41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1D4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зале суда п. Ленино гражданское дело по иску  Корсакова В</w:t>
      </w:r>
      <w:r w:rsidR="004326BA">
        <w:rPr>
          <w:rFonts w:ascii="Times New Roman" w:hAnsi="Times New Roman" w:cs="Times New Roman"/>
          <w:sz w:val="28"/>
          <w:szCs w:val="28"/>
        </w:rPr>
        <w:t>.И.</w:t>
      </w:r>
      <w:r w:rsidRPr="005C41D4">
        <w:rPr>
          <w:rFonts w:ascii="Times New Roman" w:hAnsi="Times New Roman" w:cs="Times New Roman"/>
          <w:sz w:val="28"/>
          <w:szCs w:val="28"/>
        </w:rPr>
        <w:t xml:space="preserve"> к Обществу с ограниченной ответственностью «</w:t>
      </w:r>
      <w:r w:rsidR="004326BA">
        <w:rPr>
          <w:rFonts w:ascii="Times New Roman" w:hAnsi="Times New Roman" w:cs="Times New Roman"/>
          <w:sz w:val="28"/>
          <w:szCs w:val="28"/>
        </w:rPr>
        <w:t>данные изъяты</w:t>
      </w:r>
      <w:r w:rsidRPr="005C41D4">
        <w:rPr>
          <w:rFonts w:ascii="Times New Roman" w:hAnsi="Times New Roman" w:cs="Times New Roman"/>
          <w:sz w:val="28"/>
          <w:szCs w:val="28"/>
        </w:rPr>
        <w:t>», третьи лица Территориальный отдел Управления Федеральной службы по надзору в сфере защиты прав потребителей и благополучия человека по Самарской области г. Тольятти, Общество с ограниченной ответственностью «Помощи интернет-магазинам» о защите прав потребителей</w:t>
      </w:r>
      <w:r>
        <w:rPr>
          <w:rFonts w:ascii="Times New Roman" w:hAnsi="Times New Roman" w:cs="Times New Roman"/>
          <w:sz w:val="28"/>
          <w:szCs w:val="28"/>
        </w:rPr>
        <w:t>, -</w:t>
      </w:r>
    </w:p>
    <w:p w:rsidR="006C5D25" w:rsidRPr="005C41D4" w:rsidP="005C41D4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C5D25" w:rsidRPr="000A11A5" w:rsidP="006C5D25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B10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</w:t>
      </w:r>
      <w:r w:rsidRPr="002B10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2B10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2B10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2B10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199, 233-235 ГПК РФ</w:t>
        </w:r>
      </w:hyperlink>
      <w:r w:rsidRPr="002B10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мировой судья 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</w:t>
      </w:r>
    </w:p>
    <w:p w:rsidR="006C5D25" w:rsidRPr="000A11A5" w:rsidP="006C5D25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D25" w:rsidRPr="00897E54" w:rsidP="006C5D25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</w:t>
      </w:r>
      <w:r w:rsidRPr="00897E54">
        <w:rPr>
          <w:rFonts w:ascii="Times New Roman" w:hAnsi="Times New Roman" w:cs="Times New Roman"/>
          <w:b/>
          <w:sz w:val="28"/>
          <w:szCs w:val="28"/>
        </w:rPr>
        <w:t xml:space="preserve"> Е Ш И Л :</w:t>
      </w:r>
    </w:p>
    <w:p w:rsidR="006C5D25" w:rsidRPr="00897E54" w:rsidP="006C5D25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D25" w:rsidP="00D4345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В удовлетворении исковых требований </w:t>
      </w:r>
      <w:r w:rsidRPr="005C41D4" w:rsidR="00D4345B">
        <w:rPr>
          <w:rFonts w:ascii="Times New Roman" w:hAnsi="Times New Roman" w:cs="Times New Roman"/>
          <w:sz w:val="28"/>
          <w:szCs w:val="28"/>
        </w:rPr>
        <w:t>Корсакова В</w:t>
      </w:r>
      <w:r w:rsidR="004326BA">
        <w:rPr>
          <w:rFonts w:ascii="Times New Roman" w:hAnsi="Times New Roman" w:cs="Times New Roman"/>
          <w:sz w:val="28"/>
          <w:szCs w:val="28"/>
        </w:rPr>
        <w:t xml:space="preserve">.И. </w:t>
      </w:r>
      <w:r w:rsidR="00D4345B">
        <w:rPr>
          <w:rFonts w:ascii="Times New Roman" w:hAnsi="Times New Roman" w:cs="Times New Roman"/>
          <w:sz w:val="28"/>
          <w:szCs w:val="28"/>
        </w:rPr>
        <w:t>отказать в полном объеме.</w:t>
      </w:r>
    </w:p>
    <w:p w:rsidR="00D4345B" w:rsidP="00D4345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5D25" w:rsidRPr="00897E54" w:rsidP="006C5D25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Разъяснить сторонам, что в соответствии со ст. 199 ГПК РФ  Мировой судья может не составлять мотивированное решение суда по рассмотренному им делу.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6C5D25" w:rsidP="006C5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6C5D25" w:rsidP="006C5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Ответчиком заочное решение суда может быть обжаловано </w:t>
      </w:r>
      <w:r>
        <w:rPr>
          <w:rFonts w:ascii="Times New Roman" w:hAnsi="Times New Roman" w:cs="Times New Roman"/>
          <w:sz w:val="28"/>
          <w:szCs w:val="28"/>
        </w:rPr>
        <w:t xml:space="preserve">в апелляционном порядке в течение одного месяца со дня вынесения </w:t>
      </w:r>
      <w:r>
        <w:rPr>
          <w:rFonts w:ascii="Times New Roman" w:hAnsi="Times New Roman" w:cs="Times New Roman"/>
          <w:sz w:val="28"/>
          <w:szCs w:val="28"/>
        </w:rPr>
        <w:t>определения суда об отказе в удовлетворении</w:t>
      </w:r>
      <w:r>
        <w:rPr>
          <w:rFonts w:ascii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 w:rsidR="006C5D25" w:rsidRPr="00D4345B" w:rsidP="006C5D25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Иными лицами, участвующими в деле, а также лицами, которые не были </w:t>
      </w:r>
      <w:r w:rsidRPr="007A6303">
        <w:rPr>
          <w:sz w:val="28"/>
          <w:szCs w:val="28"/>
        </w:rPr>
        <w:t>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Ленинский районный суд Республики Крым через  мирового  судью  судебного  участка № 6</w:t>
      </w:r>
      <w:r w:rsidR="00D4345B">
        <w:rPr>
          <w:sz w:val="28"/>
          <w:szCs w:val="28"/>
        </w:rPr>
        <w:t>2</w:t>
      </w:r>
      <w:r w:rsidRPr="007A6303">
        <w:rPr>
          <w:sz w:val="28"/>
          <w:szCs w:val="28"/>
        </w:rPr>
        <w:t xml:space="preserve">    Ленинского  судебного   района </w:t>
      </w:r>
      <w:r w:rsidRPr="007A6303">
        <w:rPr>
          <w:sz w:val="28"/>
          <w:szCs w:val="28"/>
        </w:rPr>
        <w:t xml:space="preserve">( </w:t>
      </w:r>
      <w:r w:rsidRPr="007A6303">
        <w:rPr>
          <w:sz w:val="28"/>
          <w:szCs w:val="28"/>
        </w:rPr>
        <w:t xml:space="preserve">Ленинский муниципальный район)  в течение одного месяца по истечении срока подачи ответчиком заявления об отмене этого решения суда, а в случае, если </w:t>
      </w:r>
      <w:r>
        <w:rPr>
          <w:sz w:val="28"/>
          <w:szCs w:val="28"/>
        </w:rPr>
        <w:t xml:space="preserve">такое заявление подано, - в течение одного месяца со дня вынесения определения суда об отказе в удовлетворении этого </w:t>
      </w:r>
      <w:r w:rsidRPr="00D4345B">
        <w:rPr>
          <w:sz w:val="28"/>
          <w:szCs w:val="28"/>
        </w:rPr>
        <w:t>заявления.</w:t>
      </w:r>
    </w:p>
    <w:p w:rsidR="006C5D25" w:rsidRPr="00D4345B" w:rsidP="006C5D25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</w:p>
    <w:p w:rsidR="006C5D25" w:rsidRPr="00D4345B" w:rsidP="006C5D25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color w:val="FF0000"/>
          <w:sz w:val="28"/>
          <w:szCs w:val="28"/>
        </w:rPr>
      </w:pPr>
      <w:r w:rsidRPr="00D4345B">
        <w:rPr>
          <w:color w:val="FF0000"/>
          <w:sz w:val="28"/>
          <w:szCs w:val="28"/>
        </w:rPr>
        <w:t xml:space="preserve">  </w:t>
      </w:r>
    </w:p>
    <w:p w:rsidR="006C5D25" w:rsidRPr="00D4345B" w:rsidP="006C5D25">
      <w:pPr>
        <w:rPr>
          <w:rFonts w:ascii="Times New Roman" w:hAnsi="Times New Roman" w:cs="Times New Roman"/>
          <w:sz w:val="28"/>
          <w:szCs w:val="28"/>
        </w:rPr>
      </w:pPr>
      <w:r w:rsidRPr="00D4345B">
        <w:rPr>
          <w:rFonts w:ascii="Times New Roman" w:hAnsi="Times New Roman" w:cs="Times New Roman"/>
          <w:sz w:val="28"/>
          <w:szCs w:val="28"/>
        </w:rPr>
        <w:t>И.о</w:t>
      </w:r>
      <w:r w:rsidRPr="00D4345B">
        <w:rPr>
          <w:rFonts w:ascii="Times New Roman" w:hAnsi="Times New Roman" w:cs="Times New Roman"/>
          <w:sz w:val="28"/>
          <w:szCs w:val="28"/>
        </w:rPr>
        <w:t xml:space="preserve">. мирового судьи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43323">
        <w:rPr>
          <w:rFonts w:ascii="Times New Roman" w:hAnsi="Times New Roman" w:cs="Times New Roman"/>
          <w:sz w:val="28"/>
          <w:szCs w:val="28"/>
        </w:rPr>
        <w:t>/подпись/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4345B">
        <w:rPr>
          <w:rFonts w:ascii="Times New Roman" w:hAnsi="Times New Roman" w:cs="Times New Roman"/>
          <w:sz w:val="28"/>
          <w:szCs w:val="28"/>
        </w:rPr>
        <w:t>И.В.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45B">
        <w:rPr>
          <w:rFonts w:ascii="Times New Roman" w:hAnsi="Times New Roman" w:cs="Times New Roman"/>
          <w:sz w:val="28"/>
          <w:szCs w:val="28"/>
        </w:rPr>
        <w:t>Казарина</w:t>
      </w:r>
    </w:p>
    <w:p w:rsidR="00CC2E45"/>
    <w:sectPr w:rsidSect="009374C0">
      <w:pgSz w:w="11906" w:h="16838"/>
      <w:pgMar w:top="28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D25"/>
    <w:rsid w:val="000A11A5"/>
    <w:rsid w:val="002561FA"/>
    <w:rsid w:val="002B10DD"/>
    <w:rsid w:val="00346794"/>
    <w:rsid w:val="004326BA"/>
    <w:rsid w:val="00451D60"/>
    <w:rsid w:val="005C41D4"/>
    <w:rsid w:val="006C5D25"/>
    <w:rsid w:val="00743323"/>
    <w:rsid w:val="007A6303"/>
    <w:rsid w:val="00897E54"/>
    <w:rsid w:val="00AA1EB2"/>
    <w:rsid w:val="00CC2E45"/>
    <w:rsid w:val="00D434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D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6C5D25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6C5D25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ListParagraph">
    <w:name w:val="List Paragraph"/>
    <w:basedOn w:val="Normal"/>
    <w:uiPriority w:val="34"/>
    <w:qFormat/>
    <w:rsid w:val="005C4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