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2-65-26/2017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04 июля 2017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Королёвой Н.М., с участием представителя истца – ...ФИО, в отсутствие ответчика – Усеиновой К.А. </w:t>
      </w:r>
    </w:p>
    <w:p w:rsidR="00A77B3E">
      <w:r>
        <w:t xml:space="preserve">рассмотрев в открытом судебном заседании гражданское дело по иску Государственного учреждения-управления Пенсионного фонда Российской Федерации в Джанкойском районе Республики Крым к ...Усеиновой К.А. о взыскании недобросовестно полученной суммы федеральной социальной доплаты к пенсии,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Джанкойском районе Республики Крым -  удовлетворить. </w:t>
      </w:r>
    </w:p>
    <w:p w:rsidR="00A77B3E">
      <w:r>
        <w:t>Взыскать с ...Усеиновой К.А. в пользу ГУ- Пенсионного фонда Российской Федерации в Джанкойском районе Республики Крым (...реквизиты излишне выплаченную федеральную социальную доплату к пенсии за период с 23 мая 2016 года по 31 декабря 2016 года в размере 9264,91 руб. (девять тысяч двести шестьдесят четыре рубля 91 коп.)</w:t>
      </w:r>
    </w:p>
    <w:p w:rsidR="00A77B3E">
      <w:r>
        <w:t xml:space="preserve">Взыскать с ...Усеиновой К.А. в пользу в доход местного бюджета государственную пошлину в размере 400 руб.00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>
      <w:r>
        <w:t xml:space="preserve">         Мировой судья                                                                 Т.В. Тайганская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