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Дело № 2-6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184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Нижнегорский 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Гноевой А.И.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помощник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судьи </w:t>
      </w:r>
      <w:r>
        <w:rPr>
          <w:rFonts w:ascii="Times New Roman" w:eastAsia="Times New Roman" w:hAnsi="Times New Roman" w:cs="Times New Roman"/>
          <w:sz w:val="28"/>
          <w:szCs w:val="28"/>
        </w:rPr>
        <w:t>Ткаченко М.П.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истца – помощника прокурора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Хутько Г.А.,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ответчика – Фисун Г.В.,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3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прокурора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интересах Территориального фонда обязательного медицинского страхования </w:t>
      </w:r>
      <w:r>
        <w:rPr>
          <w:rStyle w:val="cat-Addressgrp-1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UserDefinedgrp-18rplc-8"/>
          <w:rFonts w:ascii="Times New Roman" w:eastAsia="Times New Roman" w:hAnsi="Times New Roman" w:cs="Times New Roman"/>
          <w:sz w:val="28"/>
          <w:szCs w:val="28"/>
        </w:rPr>
        <w:t>Фисун Г.В.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возмещении расходов затраченных на лечение пострадавшего от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98, 194-199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ПК РФ, мировой судья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 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10"/>
          <w:rFonts w:ascii="Times New Roman" w:eastAsia="Times New Roman" w:hAnsi="Times New Roman" w:cs="Times New Roman"/>
          <w:sz w:val="28"/>
          <w:szCs w:val="28"/>
        </w:rPr>
        <w:t>Фисун Г.В.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Территориального фонда обязательного медицинского страхования </w:t>
      </w:r>
      <w:r>
        <w:rPr>
          <w:rStyle w:val="cat-Addressgrp-1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сумму денежных средств, затраченных на лечение Каткова С.Н. в размере 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460 руб. 93 коп.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Взысканную сумму перечислить по реквизитам: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</w:t>
      </w:r>
      <w:r>
        <w:rPr>
          <w:rStyle w:val="cat-Addressgrp-1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(ТФОМС </w:t>
      </w:r>
      <w:r>
        <w:rPr>
          <w:rStyle w:val="cat-Addressgrp-1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04755202290), ИНН </w:t>
      </w:r>
      <w:r>
        <w:rPr>
          <w:rStyle w:val="cat-PhoneNumbergrp-14rplc-1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15rplc-1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р/с 40101810335100010001, Отделение </w:t>
      </w:r>
      <w:r>
        <w:rPr>
          <w:rStyle w:val="cat-Addressgrp-1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16rplc-2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17rplc-2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КБК 39511610127010000140.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Фисун Геннадия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бюджета муниципального образования </w:t>
      </w:r>
      <w:r>
        <w:rPr>
          <w:rStyle w:val="cat-Addressgrp-2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пошлину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Нижнегорский районный суд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принятия решения.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А.И. Гноевой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0">
    <w:name w:val="cat-Address grp-1 rplc-0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UserDefinedgrp-18rplc-8">
    <w:name w:val="cat-UserDefined grp-18 rplc-8"/>
    <w:basedOn w:val="DefaultParagraphFont"/>
  </w:style>
  <w:style w:type="character" w:customStyle="1" w:styleId="cat-UserDefinedgrp-19rplc-10">
    <w:name w:val="cat-UserDefined grp-19 rplc-10"/>
    <w:basedOn w:val="DefaultParagraphFont"/>
  </w:style>
  <w:style w:type="character" w:customStyle="1" w:styleId="cat-Addressgrp-1rplc-12">
    <w:name w:val="cat-Address grp-1 rplc-12"/>
    <w:basedOn w:val="DefaultParagraphFont"/>
  </w:style>
  <w:style w:type="character" w:customStyle="1" w:styleId="cat-Addressgrp-1rplc-15">
    <w:name w:val="cat-Address grp-1 rplc-15"/>
    <w:basedOn w:val="DefaultParagraphFont"/>
  </w:style>
  <w:style w:type="character" w:customStyle="1" w:styleId="cat-Addressgrp-1rplc-16">
    <w:name w:val="cat-Address grp-1 rplc-16"/>
    <w:basedOn w:val="DefaultParagraphFont"/>
  </w:style>
  <w:style w:type="character" w:customStyle="1" w:styleId="cat-PhoneNumbergrp-14rplc-17">
    <w:name w:val="cat-PhoneNumber grp-14 rplc-17"/>
    <w:basedOn w:val="DefaultParagraphFont"/>
  </w:style>
  <w:style w:type="character" w:customStyle="1" w:styleId="cat-PhoneNumbergrp-15rplc-18">
    <w:name w:val="cat-PhoneNumber grp-15 rplc-18"/>
    <w:basedOn w:val="DefaultParagraphFont"/>
  </w:style>
  <w:style w:type="character" w:customStyle="1" w:styleId="cat-Addressgrp-1rplc-19">
    <w:name w:val="cat-Address grp-1 rplc-19"/>
    <w:basedOn w:val="DefaultParagraphFont"/>
  </w:style>
  <w:style w:type="character" w:customStyle="1" w:styleId="cat-PhoneNumbergrp-16rplc-20">
    <w:name w:val="cat-PhoneNumber grp-16 rplc-20"/>
    <w:basedOn w:val="DefaultParagraphFont"/>
  </w:style>
  <w:style w:type="character" w:customStyle="1" w:styleId="cat-PhoneNumbergrp-17rplc-21">
    <w:name w:val="cat-PhoneNumber grp-17 rplc-21"/>
    <w:basedOn w:val="DefaultParagraphFont"/>
  </w:style>
  <w:style w:type="character" w:customStyle="1" w:styleId="cat-Addressgrp-2rplc-23">
    <w:name w:val="cat-Address grp-2 rplc-23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Addressgrp-1rplc-26">
    <w:name w:val="cat-Address grp-1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