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91385" w:rsidRPr="002F33EF" w:rsidP="00C0083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F33EF">
        <w:rPr>
          <w:rFonts w:ascii="Times New Roman" w:hAnsi="Times New Roman"/>
          <w:sz w:val="28"/>
          <w:szCs w:val="28"/>
          <w:lang w:eastAsia="ru-RU"/>
        </w:rPr>
        <w:t>Дело № 2-66-</w:t>
      </w:r>
      <w:r w:rsidRPr="002F33EF" w:rsidR="00E35F29">
        <w:rPr>
          <w:rFonts w:ascii="Times New Roman" w:hAnsi="Times New Roman"/>
          <w:sz w:val="28"/>
          <w:szCs w:val="28"/>
          <w:lang w:eastAsia="ru-RU"/>
        </w:rPr>
        <w:t>4</w:t>
      </w:r>
      <w:r w:rsidRPr="002F33EF" w:rsidR="004C39CF">
        <w:rPr>
          <w:rFonts w:ascii="Times New Roman" w:hAnsi="Times New Roman"/>
          <w:sz w:val="28"/>
          <w:szCs w:val="28"/>
          <w:lang w:eastAsia="ru-RU"/>
        </w:rPr>
        <w:t>/2018</w:t>
      </w:r>
    </w:p>
    <w:p w:rsidR="00391385" w:rsidRPr="002F33EF" w:rsidP="00C008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F33EF"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391385" w:rsidRPr="002F33EF" w:rsidP="00C008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F33EF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391385" w:rsidRPr="002F33EF" w:rsidP="00C008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91385" w:rsidRPr="002F33EF" w:rsidP="00BD2D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33EF">
        <w:rPr>
          <w:rFonts w:ascii="Times New Roman" w:hAnsi="Times New Roman"/>
          <w:sz w:val="28"/>
          <w:szCs w:val="28"/>
          <w:lang w:eastAsia="ru-RU"/>
        </w:rPr>
        <w:t>15 января 2018</w:t>
      </w:r>
      <w:r w:rsidRPr="002F33EF">
        <w:rPr>
          <w:rFonts w:ascii="Times New Roman" w:hAnsi="Times New Roman"/>
          <w:sz w:val="28"/>
          <w:szCs w:val="28"/>
          <w:lang w:eastAsia="ru-RU"/>
        </w:rPr>
        <w:t xml:space="preserve"> года  </w:t>
      </w:r>
    </w:p>
    <w:p w:rsidR="00391385" w:rsidRPr="002F33EF" w:rsidP="001C0F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33EF">
        <w:rPr>
          <w:rFonts w:ascii="Times New Roman" w:hAnsi="Times New Roman"/>
          <w:sz w:val="28"/>
          <w:szCs w:val="28"/>
          <w:lang w:eastAsia="ru-RU"/>
        </w:rPr>
        <w:tab/>
      </w:r>
      <w:r w:rsidRPr="002F33EF">
        <w:rPr>
          <w:rFonts w:ascii="Times New Roman" w:hAnsi="Times New Roman"/>
          <w:sz w:val="28"/>
          <w:szCs w:val="28"/>
          <w:lang w:eastAsia="ru-RU"/>
        </w:rPr>
        <w:t xml:space="preserve">Суд в составе: председательствующего – </w:t>
      </w:r>
      <w:r w:rsidRPr="002F33EF">
        <w:rPr>
          <w:rFonts w:ascii="Times New Roman" w:hAnsi="Times New Roman"/>
          <w:sz w:val="28"/>
          <w:szCs w:val="28"/>
        </w:rPr>
        <w:t>мирового судьи судебного участка № 6</w:t>
      </w:r>
      <w:r w:rsidRPr="002F33EF">
        <w:rPr>
          <w:rFonts w:ascii="Times New Roman" w:hAnsi="Times New Roman"/>
          <w:sz w:val="28"/>
          <w:szCs w:val="28"/>
        </w:rPr>
        <w:t>6</w:t>
      </w:r>
      <w:r w:rsidRPr="002F33EF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 </w:t>
      </w:r>
      <w:r w:rsidRPr="002F33EF">
        <w:rPr>
          <w:rFonts w:ascii="Times New Roman" w:hAnsi="Times New Roman"/>
          <w:sz w:val="28"/>
          <w:szCs w:val="28"/>
        </w:rPr>
        <w:t>Йова Е.В.</w:t>
      </w:r>
      <w:r w:rsidRPr="002F33EF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391385" w:rsidRPr="002F33EF" w:rsidP="001C0F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33EF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Pr="002F33EF" w:rsidR="007D4253">
        <w:rPr>
          <w:rFonts w:ascii="Times New Roman" w:hAnsi="Times New Roman"/>
          <w:sz w:val="28"/>
          <w:szCs w:val="28"/>
          <w:lang w:eastAsia="ru-RU"/>
        </w:rPr>
        <w:t>Белоущенко В.С</w:t>
      </w:r>
      <w:r w:rsidRPr="002F33EF" w:rsidR="009678E2">
        <w:rPr>
          <w:rFonts w:ascii="Times New Roman" w:hAnsi="Times New Roman"/>
          <w:sz w:val="28"/>
          <w:szCs w:val="28"/>
          <w:lang w:eastAsia="ru-RU"/>
        </w:rPr>
        <w:t>.</w:t>
      </w:r>
      <w:r w:rsidRPr="002F33EF" w:rsidR="00BD2D19">
        <w:rPr>
          <w:rFonts w:ascii="Times New Roman" w:hAnsi="Times New Roman"/>
          <w:sz w:val="28"/>
          <w:szCs w:val="28"/>
          <w:lang w:eastAsia="ru-RU"/>
        </w:rPr>
        <w:t>,</w:t>
      </w:r>
      <w:r w:rsidRPr="002F33E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91385" w:rsidRPr="002F33EF" w:rsidP="00C0083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33EF">
        <w:rPr>
          <w:rFonts w:ascii="Times New Roman" w:hAnsi="Times New Roman"/>
          <w:sz w:val="28"/>
          <w:szCs w:val="28"/>
          <w:lang w:eastAsia="ru-RU"/>
        </w:rPr>
        <w:t xml:space="preserve">с участием ответчика – </w:t>
      </w:r>
      <w:r w:rsidRPr="002F33EF" w:rsidR="00E35F29">
        <w:rPr>
          <w:rFonts w:ascii="Times New Roman" w:hAnsi="Times New Roman"/>
          <w:sz w:val="28"/>
          <w:szCs w:val="28"/>
          <w:lang w:eastAsia="ru-RU"/>
        </w:rPr>
        <w:t>Водопьяновой Е.М</w:t>
      </w:r>
      <w:r w:rsidRPr="002F33EF"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391385" w:rsidRPr="002F33EF" w:rsidP="00C0083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33EF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зале судебного участка по адресу: Республика Крым, Первомайский район, пгт. Первомайское, ул. </w:t>
      </w:r>
      <w:r w:rsidRPr="002F33EF" w:rsidR="007D4253">
        <w:rPr>
          <w:rFonts w:ascii="Times New Roman" w:hAnsi="Times New Roman"/>
          <w:sz w:val="28"/>
          <w:szCs w:val="28"/>
          <w:lang w:eastAsia="ru-RU"/>
        </w:rPr>
        <w:t>Кооперативная, д. 6</w:t>
      </w:r>
      <w:r w:rsidRPr="002F33EF">
        <w:rPr>
          <w:rFonts w:ascii="Times New Roman" w:hAnsi="Times New Roman"/>
          <w:sz w:val="28"/>
          <w:szCs w:val="28"/>
          <w:lang w:eastAsia="ru-RU"/>
        </w:rPr>
        <w:t>, гражданское дело по иску Общества с ограниченной ответственностью микрокредитная компа</w:t>
      </w:r>
      <w:r w:rsidRPr="002F33EF" w:rsidR="004C39CF">
        <w:rPr>
          <w:rFonts w:ascii="Times New Roman" w:hAnsi="Times New Roman"/>
          <w:sz w:val="28"/>
          <w:szCs w:val="28"/>
          <w:lang w:eastAsia="ru-RU"/>
        </w:rPr>
        <w:t>ния «Центр Денежной Помощи – ДОН</w:t>
      </w:r>
      <w:r w:rsidRPr="002F33EF">
        <w:rPr>
          <w:rFonts w:ascii="Times New Roman" w:hAnsi="Times New Roman"/>
          <w:sz w:val="28"/>
          <w:szCs w:val="28"/>
          <w:lang w:eastAsia="ru-RU"/>
        </w:rPr>
        <w:t xml:space="preserve">» к </w:t>
      </w:r>
      <w:r w:rsidRPr="002F33EF" w:rsidR="00E35F29">
        <w:rPr>
          <w:rFonts w:ascii="Times New Roman" w:hAnsi="Times New Roman"/>
          <w:sz w:val="28"/>
          <w:szCs w:val="28"/>
          <w:lang w:eastAsia="ru-RU"/>
        </w:rPr>
        <w:t xml:space="preserve">Водопьяновой </w:t>
      </w:r>
      <w:r w:rsidR="002F33EF">
        <w:rPr>
          <w:rFonts w:ascii="Times New Roman" w:hAnsi="Times New Roman"/>
          <w:sz w:val="28"/>
          <w:szCs w:val="28"/>
          <w:lang w:eastAsia="ru-RU"/>
        </w:rPr>
        <w:t>Е.М.</w:t>
      </w:r>
      <w:r w:rsidRPr="002F33EF">
        <w:rPr>
          <w:rFonts w:ascii="Times New Roman" w:hAnsi="Times New Roman"/>
          <w:sz w:val="28"/>
          <w:szCs w:val="28"/>
          <w:lang w:eastAsia="ru-RU"/>
        </w:rPr>
        <w:t xml:space="preserve"> о взыскании сумм по  договору займа,  </w:t>
      </w:r>
    </w:p>
    <w:p w:rsidR="00391385" w:rsidRPr="002F33EF" w:rsidP="00C0083F">
      <w:pPr>
        <w:pStyle w:val="Heading1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F33EF">
        <w:rPr>
          <w:rFonts w:ascii="Times New Roman" w:hAnsi="Times New Roman"/>
          <w:b w:val="0"/>
          <w:color w:val="000000"/>
          <w:sz w:val="28"/>
          <w:szCs w:val="28"/>
        </w:rPr>
        <w:t>руководствуясь ст.ст. 309, 310, 329, 3</w:t>
      </w:r>
      <w:r w:rsidRPr="002F33EF" w:rsidR="00F9143C">
        <w:rPr>
          <w:rFonts w:ascii="Times New Roman" w:hAnsi="Times New Roman"/>
          <w:b w:val="0"/>
          <w:color w:val="000000"/>
          <w:sz w:val="28"/>
          <w:szCs w:val="28"/>
        </w:rPr>
        <w:t>30, 331, 807-811  Гражданского кодекса</w:t>
      </w:r>
      <w:r w:rsidRPr="002F33EF">
        <w:rPr>
          <w:rFonts w:ascii="Times New Roman" w:hAnsi="Times New Roman"/>
          <w:b w:val="0"/>
          <w:color w:val="000000"/>
          <w:sz w:val="28"/>
          <w:szCs w:val="28"/>
        </w:rPr>
        <w:t xml:space="preserve"> РФ,  ст.ст. </w:t>
      </w:r>
      <w:r w:rsidRPr="002F33EF" w:rsidR="004C39CF">
        <w:rPr>
          <w:rFonts w:ascii="Times New Roman" w:hAnsi="Times New Roman"/>
          <w:b w:val="0"/>
          <w:color w:val="000000"/>
          <w:sz w:val="28"/>
          <w:szCs w:val="28"/>
        </w:rPr>
        <w:t xml:space="preserve">12, </w:t>
      </w:r>
      <w:r w:rsidRPr="002F33EF" w:rsidR="00F9143C">
        <w:rPr>
          <w:rFonts w:ascii="Times New Roman" w:hAnsi="Times New Roman"/>
          <w:b w:val="0"/>
          <w:color w:val="000000"/>
          <w:sz w:val="28"/>
          <w:szCs w:val="28"/>
        </w:rPr>
        <w:t xml:space="preserve">98, </w:t>
      </w:r>
      <w:r w:rsidRPr="002F33EF" w:rsidR="004C39CF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196</w:t>
      </w:r>
      <w:r w:rsidRPr="002F33EF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2F33EF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199</w:t>
      </w:r>
      <w:r>
        <w:fldChar w:fldCharType="end"/>
      </w:r>
      <w:r w:rsidRPr="002F33EF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 </w:t>
      </w:r>
      <w:r w:rsidRPr="002F33EF" w:rsidR="00F9143C">
        <w:rPr>
          <w:rFonts w:ascii="Times New Roman" w:hAnsi="Times New Roman"/>
          <w:b w:val="0"/>
          <w:color w:val="000000"/>
          <w:sz w:val="28"/>
          <w:szCs w:val="28"/>
        </w:rPr>
        <w:t>Гражданского процессуального кодекса</w:t>
      </w:r>
      <w:r w:rsidRPr="002F33EF">
        <w:rPr>
          <w:rFonts w:ascii="Times New Roman" w:hAnsi="Times New Roman"/>
          <w:b w:val="0"/>
          <w:color w:val="000000"/>
          <w:sz w:val="28"/>
          <w:szCs w:val="28"/>
        </w:rPr>
        <w:t xml:space="preserve"> РФ,  суд</w:t>
      </w:r>
    </w:p>
    <w:p w:rsidR="00391385" w:rsidRPr="002F33EF" w:rsidP="00C008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F33EF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391385" w:rsidRPr="002F33EF" w:rsidP="00C0083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33EF">
        <w:rPr>
          <w:rFonts w:ascii="Times New Roman" w:hAnsi="Times New Roman"/>
          <w:sz w:val="28"/>
          <w:szCs w:val="28"/>
          <w:lang w:eastAsia="ru-RU"/>
        </w:rPr>
        <w:t>Иск Общества с ограниченной ответственностью микрокред</w:t>
      </w:r>
      <w:r w:rsidRPr="002F33EF" w:rsidR="00BD2D19">
        <w:rPr>
          <w:rFonts w:ascii="Times New Roman" w:hAnsi="Times New Roman"/>
          <w:sz w:val="28"/>
          <w:szCs w:val="28"/>
          <w:lang w:eastAsia="ru-RU"/>
        </w:rPr>
        <w:t xml:space="preserve">итная компания «Центр Денежной </w:t>
      </w:r>
      <w:r w:rsidRPr="002F33EF" w:rsidR="004C39CF">
        <w:rPr>
          <w:rFonts w:ascii="Times New Roman" w:hAnsi="Times New Roman"/>
          <w:sz w:val="28"/>
          <w:szCs w:val="28"/>
          <w:lang w:eastAsia="ru-RU"/>
        </w:rPr>
        <w:t>Помощи – ДОН</w:t>
      </w:r>
      <w:r w:rsidRPr="002F33EF">
        <w:rPr>
          <w:rFonts w:ascii="Times New Roman" w:hAnsi="Times New Roman"/>
          <w:sz w:val="28"/>
          <w:szCs w:val="28"/>
          <w:lang w:eastAsia="ru-RU"/>
        </w:rPr>
        <w:t xml:space="preserve">» к </w:t>
      </w:r>
      <w:r w:rsidRPr="002F33EF" w:rsidR="00B97DC6">
        <w:rPr>
          <w:rFonts w:ascii="Times New Roman" w:hAnsi="Times New Roman"/>
          <w:sz w:val="28"/>
          <w:szCs w:val="28"/>
          <w:lang w:eastAsia="ru-RU"/>
        </w:rPr>
        <w:t xml:space="preserve">Водопьяновой </w:t>
      </w:r>
      <w:r w:rsidR="002F33EF">
        <w:rPr>
          <w:rFonts w:ascii="Times New Roman" w:hAnsi="Times New Roman"/>
          <w:sz w:val="28"/>
          <w:szCs w:val="28"/>
          <w:lang w:eastAsia="ru-RU"/>
        </w:rPr>
        <w:t>Е.М.</w:t>
      </w:r>
      <w:r w:rsidRPr="002F33EF" w:rsidR="00B97D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F33EF">
        <w:rPr>
          <w:rFonts w:ascii="Times New Roman" w:hAnsi="Times New Roman"/>
          <w:sz w:val="28"/>
          <w:szCs w:val="28"/>
          <w:lang w:eastAsia="ru-RU"/>
        </w:rPr>
        <w:t>о взыскании сумм по  договору займа - удовлетворить.</w:t>
      </w:r>
    </w:p>
    <w:p w:rsidR="00BD2D19" w:rsidRPr="002F33EF" w:rsidP="00BD2D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33EF">
        <w:rPr>
          <w:rFonts w:ascii="Times New Roman" w:hAnsi="Times New Roman"/>
          <w:sz w:val="28"/>
          <w:szCs w:val="28"/>
          <w:lang w:eastAsia="ru-RU"/>
        </w:rPr>
        <w:t xml:space="preserve">         Взыскать с </w:t>
      </w:r>
      <w:r w:rsidRPr="002F33EF" w:rsidR="00B97DC6">
        <w:rPr>
          <w:rFonts w:ascii="Times New Roman" w:hAnsi="Times New Roman"/>
          <w:sz w:val="28"/>
          <w:szCs w:val="28"/>
          <w:lang w:eastAsia="ru-RU"/>
        </w:rPr>
        <w:t xml:space="preserve">Водопьяновой </w:t>
      </w:r>
      <w:r w:rsidR="002F33EF">
        <w:rPr>
          <w:rFonts w:ascii="Times New Roman" w:hAnsi="Times New Roman"/>
          <w:sz w:val="28"/>
          <w:szCs w:val="28"/>
          <w:lang w:eastAsia="ru-RU"/>
        </w:rPr>
        <w:t>Е.М.</w:t>
      </w:r>
      <w:r w:rsidRPr="002F33E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F33EF">
        <w:rPr>
          <w:rFonts w:ascii="Times New Roman" w:hAnsi="Times New Roman"/>
          <w:sz w:val="28"/>
          <w:szCs w:val="28"/>
          <w:lang w:eastAsia="ru-RU"/>
        </w:rPr>
        <w:t>паспортные данные</w:t>
      </w:r>
      <w:r w:rsidRPr="002F33EF">
        <w:rPr>
          <w:rFonts w:ascii="Times New Roman" w:hAnsi="Times New Roman"/>
          <w:sz w:val="28"/>
          <w:szCs w:val="28"/>
          <w:lang w:eastAsia="ru-RU"/>
        </w:rPr>
        <w:t>, зарегистрированно</w:t>
      </w:r>
      <w:r w:rsidRPr="002F33EF" w:rsidR="00D04800">
        <w:rPr>
          <w:rFonts w:ascii="Times New Roman" w:hAnsi="Times New Roman"/>
          <w:sz w:val="28"/>
          <w:szCs w:val="28"/>
          <w:lang w:eastAsia="ru-RU"/>
        </w:rPr>
        <w:t>й</w:t>
      </w:r>
      <w:r w:rsidRPr="002F33EF">
        <w:rPr>
          <w:rFonts w:ascii="Times New Roman" w:hAnsi="Times New Roman"/>
          <w:sz w:val="28"/>
          <w:szCs w:val="28"/>
          <w:lang w:eastAsia="ru-RU"/>
        </w:rPr>
        <w:t xml:space="preserve"> и проживающе</w:t>
      </w:r>
      <w:r w:rsidRPr="002F33EF" w:rsidR="00D04800">
        <w:rPr>
          <w:rFonts w:ascii="Times New Roman" w:hAnsi="Times New Roman"/>
          <w:sz w:val="28"/>
          <w:szCs w:val="28"/>
          <w:lang w:eastAsia="ru-RU"/>
        </w:rPr>
        <w:t>й</w:t>
      </w:r>
      <w:r w:rsidRPr="002F33EF"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r w:rsidR="002F33EF">
        <w:rPr>
          <w:rFonts w:ascii="Times New Roman" w:hAnsi="Times New Roman"/>
          <w:sz w:val="28"/>
          <w:szCs w:val="28"/>
          <w:lang w:eastAsia="ru-RU"/>
        </w:rPr>
        <w:t>адрес</w:t>
      </w:r>
      <w:r w:rsidRPr="002F33EF">
        <w:rPr>
          <w:rFonts w:ascii="Times New Roman" w:hAnsi="Times New Roman"/>
          <w:sz w:val="28"/>
          <w:szCs w:val="28"/>
          <w:lang w:eastAsia="ru-RU"/>
        </w:rPr>
        <w:t>, в пользу Общества с ограниченной ответственностью микрокредитная компания «Центр Денежной</w:t>
      </w:r>
      <w:r w:rsidRPr="002F33EF" w:rsidR="002D2E63">
        <w:rPr>
          <w:rFonts w:ascii="Times New Roman" w:hAnsi="Times New Roman"/>
          <w:sz w:val="28"/>
          <w:szCs w:val="28"/>
          <w:lang w:eastAsia="ru-RU"/>
        </w:rPr>
        <w:t xml:space="preserve"> Помощи – ДОН»</w:t>
      </w:r>
      <w:r w:rsidRPr="002F33EF">
        <w:rPr>
          <w:rFonts w:ascii="Times New Roman" w:hAnsi="Times New Roman"/>
          <w:sz w:val="28"/>
          <w:szCs w:val="28"/>
          <w:lang w:eastAsia="ru-RU"/>
        </w:rPr>
        <w:t xml:space="preserve"> (юридический адрес:  164500, Архангельская область, г. Северодвинск, ул. Комсомольская, д. 34а</w:t>
      </w:r>
      <w:r w:rsidRPr="002F33EF">
        <w:rPr>
          <w:rFonts w:ascii="Times New Roman" w:hAnsi="Times New Roman"/>
          <w:sz w:val="28"/>
          <w:szCs w:val="28"/>
          <w:lang w:eastAsia="ru-RU"/>
        </w:rPr>
        <w:t>)</w:t>
      </w:r>
      <w:r w:rsidRPr="002F33EF">
        <w:rPr>
          <w:rFonts w:ascii="Times New Roman" w:hAnsi="Times New Roman"/>
          <w:sz w:val="28"/>
          <w:szCs w:val="28"/>
          <w:lang w:eastAsia="ru-RU"/>
        </w:rPr>
        <w:t xml:space="preserve">,  реквизиты: </w:t>
      </w:r>
      <w:r w:rsidRPr="002F33EF" w:rsidR="008576B1">
        <w:rPr>
          <w:rFonts w:ascii="Times New Roman" w:hAnsi="Times New Roman"/>
          <w:sz w:val="28"/>
          <w:szCs w:val="28"/>
          <w:lang w:eastAsia="ru-RU"/>
        </w:rPr>
        <w:t xml:space="preserve">ОГРН 1132932002455, </w:t>
      </w:r>
      <w:r w:rsidRPr="002F33EF">
        <w:rPr>
          <w:rFonts w:ascii="Times New Roman" w:hAnsi="Times New Roman"/>
          <w:sz w:val="28"/>
          <w:szCs w:val="28"/>
          <w:lang w:eastAsia="ru-RU"/>
        </w:rPr>
        <w:t xml:space="preserve">ИНН 2902076900, КПП 290201001, </w:t>
      </w:r>
      <w:r w:rsidRPr="002F33EF" w:rsidR="008576B1">
        <w:rPr>
          <w:rFonts w:ascii="Times New Roman" w:hAnsi="Times New Roman"/>
          <w:sz w:val="28"/>
          <w:szCs w:val="28"/>
          <w:lang w:eastAsia="ru-RU"/>
        </w:rPr>
        <w:t xml:space="preserve">расчетный </w:t>
      </w:r>
      <w:r w:rsidRPr="002F33EF">
        <w:rPr>
          <w:rFonts w:ascii="Times New Roman" w:hAnsi="Times New Roman"/>
          <w:sz w:val="28"/>
          <w:szCs w:val="28"/>
          <w:lang w:eastAsia="ru-RU"/>
        </w:rPr>
        <w:t>с</w:t>
      </w:r>
      <w:r w:rsidRPr="002F33EF" w:rsidR="008576B1">
        <w:rPr>
          <w:rFonts w:ascii="Times New Roman" w:hAnsi="Times New Roman"/>
          <w:sz w:val="28"/>
          <w:szCs w:val="28"/>
          <w:lang w:eastAsia="ru-RU"/>
        </w:rPr>
        <w:t>чет</w:t>
      </w:r>
      <w:r w:rsidRPr="002F33EF">
        <w:rPr>
          <w:rFonts w:ascii="Times New Roman" w:hAnsi="Times New Roman"/>
          <w:sz w:val="28"/>
          <w:szCs w:val="28"/>
          <w:lang w:eastAsia="ru-RU"/>
        </w:rPr>
        <w:t xml:space="preserve"> 40701810817090000024, </w:t>
      </w:r>
      <w:r w:rsidRPr="002F33EF" w:rsidR="008576B1">
        <w:rPr>
          <w:rFonts w:ascii="Times New Roman" w:hAnsi="Times New Roman"/>
          <w:sz w:val="28"/>
          <w:szCs w:val="28"/>
          <w:lang w:eastAsia="ru-RU"/>
        </w:rPr>
        <w:t xml:space="preserve">корр. счет 30101810100000000752, БИК 044030752, </w:t>
      </w:r>
      <w:r w:rsidRPr="002F33EF">
        <w:rPr>
          <w:rFonts w:ascii="Times New Roman" w:hAnsi="Times New Roman"/>
          <w:sz w:val="28"/>
          <w:szCs w:val="28"/>
          <w:lang w:eastAsia="ru-RU"/>
        </w:rPr>
        <w:t xml:space="preserve">банк: Санкт-Петербургский филиал «Банк СГБ», </w:t>
      </w:r>
      <w:r w:rsidRPr="002F33EF" w:rsidR="002D2E63">
        <w:rPr>
          <w:rFonts w:ascii="Times New Roman" w:hAnsi="Times New Roman"/>
          <w:sz w:val="28"/>
          <w:szCs w:val="28"/>
          <w:lang w:eastAsia="ru-RU"/>
        </w:rPr>
        <w:t xml:space="preserve">задолженность </w:t>
      </w:r>
      <w:r w:rsidRPr="002F33EF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2F33EF">
        <w:rPr>
          <w:rFonts w:ascii="Times New Roman" w:hAnsi="Times New Roman"/>
          <w:sz w:val="28"/>
          <w:szCs w:val="28"/>
          <w:lang w:eastAsia="ru-RU"/>
        </w:rPr>
        <w:t xml:space="preserve">договору займа </w:t>
      </w:r>
      <w:r w:rsidRPr="002F33EF" w:rsidR="00D04800">
        <w:rPr>
          <w:rFonts w:ascii="Times New Roman" w:hAnsi="Times New Roman"/>
          <w:sz w:val="28"/>
          <w:szCs w:val="28"/>
          <w:lang w:eastAsia="ru-RU"/>
        </w:rPr>
        <w:t>№</w:t>
      </w:r>
      <w:r w:rsidR="008760B2">
        <w:rPr>
          <w:rFonts w:ascii="Times New Roman" w:hAnsi="Times New Roman"/>
          <w:sz w:val="28"/>
          <w:szCs w:val="28"/>
          <w:lang w:eastAsia="ru-RU"/>
        </w:rPr>
        <w:t>…</w:t>
      </w:r>
      <w:r w:rsidRPr="002F33EF" w:rsidR="008576B1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2F33EF" w:rsidR="00B97DC6">
        <w:rPr>
          <w:rFonts w:ascii="Times New Roman" w:hAnsi="Times New Roman"/>
          <w:sz w:val="28"/>
          <w:szCs w:val="28"/>
          <w:lang w:eastAsia="ru-RU"/>
        </w:rPr>
        <w:t>10</w:t>
      </w:r>
      <w:r w:rsidRPr="002F33EF" w:rsidR="007628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F33EF" w:rsidR="00B97DC6">
        <w:rPr>
          <w:rFonts w:ascii="Times New Roman" w:hAnsi="Times New Roman"/>
          <w:sz w:val="28"/>
          <w:szCs w:val="28"/>
          <w:lang w:eastAsia="ru-RU"/>
        </w:rPr>
        <w:t>октября 2016</w:t>
      </w:r>
      <w:r w:rsidRPr="002F33EF" w:rsidR="00D0480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2F33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F33EF">
        <w:rPr>
          <w:rFonts w:ascii="Times New Roman" w:hAnsi="Times New Roman"/>
          <w:sz w:val="28"/>
          <w:szCs w:val="28"/>
        </w:rPr>
        <w:t xml:space="preserve">в размере </w:t>
      </w:r>
      <w:r w:rsidRPr="002F33EF" w:rsidR="00B97DC6">
        <w:rPr>
          <w:rFonts w:ascii="Times New Roman" w:hAnsi="Times New Roman"/>
          <w:sz w:val="28"/>
          <w:szCs w:val="28"/>
        </w:rPr>
        <w:t>14412,82</w:t>
      </w:r>
      <w:r w:rsidRPr="002F33EF">
        <w:rPr>
          <w:rFonts w:ascii="Times New Roman" w:hAnsi="Times New Roman"/>
          <w:sz w:val="28"/>
          <w:szCs w:val="28"/>
        </w:rPr>
        <w:t xml:space="preserve"> рублей, расходы по оплате государственной пошлины в сумме </w:t>
      </w:r>
      <w:r w:rsidRPr="002F33EF" w:rsidR="00B97DC6">
        <w:rPr>
          <w:rFonts w:ascii="Times New Roman" w:hAnsi="Times New Roman"/>
          <w:sz w:val="28"/>
          <w:szCs w:val="28"/>
        </w:rPr>
        <w:t>576,52</w:t>
      </w:r>
      <w:r w:rsidRPr="002F33EF">
        <w:rPr>
          <w:rFonts w:ascii="Times New Roman" w:hAnsi="Times New Roman"/>
          <w:sz w:val="28"/>
          <w:szCs w:val="28"/>
        </w:rPr>
        <w:t xml:space="preserve"> рублей, расходы на оказание юридической помощи в размере 3000,00 рублей,  всего</w:t>
      </w:r>
      <w:r w:rsidRPr="002F33EF" w:rsidR="00F9143C">
        <w:rPr>
          <w:rFonts w:ascii="Times New Roman" w:hAnsi="Times New Roman"/>
          <w:sz w:val="28"/>
          <w:szCs w:val="28"/>
        </w:rPr>
        <w:t xml:space="preserve"> </w:t>
      </w:r>
      <w:r w:rsidRPr="002F33EF" w:rsidR="00B97DC6">
        <w:rPr>
          <w:rFonts w:ascii="Times New Roman" w:hAnsi="Times New Roman"/>
          <w:sz w:val="28"/>
          <w:szCs w:val="28"/>
        </w:rPr>
        <w:t>17989</w:t>
      </w:r>
      <w:r w:rsidRPr="002F33EF" w:rsidR="007628FE">
        <w:rPr>
          <w:rFonts w:ascii="Times New Roman" w:hAnsi="Times New Roman"/>
          <w:sz w:val="28"/>
          <w:szCs w:val="28"/>
        </w:rPr>
        <w:t xml:space="preserve"> </w:t>
      </w:r>
      <w:r w:rsidRPr="002F33EF">
        <w:rPr>
          <w:rFonts w:ascii="Times New Roman" w:hAnsi="Times New Roman"/>
          <w:sz w:val="28"/>
          <w:szCs w:val="28"/>
        </w:rPr>
        <w:t>(</w:t>
      </w:r>
      <w:r w:rsidRPr="002F33EF" w:rsidR="00B97DC6">
        <w:rPr>
          <w:rFonts w:ascii="Times New Roman" w:hAnsi="Times New Roman"/>
          <w:sz w:val="28"/>
          <w:szCs w:val="28"/>
        </w:rPr>
        <w:t>семнадцать</w:t>
      </w:r>
      <w:r w:rsidRPr="002F33EF" w:rsidR="007628FE">
        <w:rPr>
          <w:rFonts w:ascii="Times New Roman" w:hAnsi="Times New Roman"/>
          <w:sz w:val="28"/>
          <w:szCs w:val="28"/>
        </w:rPr>
        <w:t xml:space="preserve"> тысяч</w:t>
      </w:r>
      <w:r w:rsidRPr="002F33EF">
        <w:rPr>
          <w:rFonts w:ascii="Times New Roman" w:hAnsi="Times New Roman"/>
          <w:sz w:val="28"/>
          <w:szCs w:val="28"/>
        </w:rPr>
        <w:t xml:space="preserve"> </w:t>
      </w:r>
      <w:r w:rsidRPr="002F33EF" w:rsidR="00B97DC6">
        <w:rPr>
          <w:rFonts w:ascii="Times New Roman" w:hAnsi="Times New Roman"/>
          <w:sz w:val="28"/>
          <w:szCs w:val="28"/>
        </w:rPr>
        <w:t>девятьсот восемьдесят девять</w:t>
      </w:r>
      <w:r w:rsidRPr="002F33EF">
        <w:rPr>
          <w:rFonts w:ascii="Times New Roman" w:hAnsi="Times New Roman"/>
          <w:sz w:val="28"/>
          <w:szCs w:val="28"/>
        </w:rPr>
        <w:t>) рубл</w:t>
      </w:r>
      <w:r w:rsidRPr="002F33EF" w:rsidR="00B97DC6">
        <w:rPr>
          <w:rFonts w:ascii="Times New Roman" w:hAnsi="Times New Roman"/>
          <w:sz w:val="28"/>
          <w:szCs w:val="28"/>
        </w:rPr>
        <w:t>ей</w:t>
      </w:r>
      <w:r w:rsidRPr="002F33EF">
        <w:rPr>
          <w:rFonts w:ascii="Times New Roman" w:hAnsi="Times New Roman"/>
          <w:sz w:val="28"/>
          <w:szCs w:val="28"/>
        </w:rPr>
        <w:t xml:space="preserve"> </w:t>
      </w:r>
      <w:r w:rsidRPr="002F33EF" w:rsidR="00B97DC6">
        <w:rPr>
          <w:rFonts w:ascii="Times New Roman" w:hAnsi="Times New Roman"/>
          <w:sz w:val="28"/>
          <w:szCs w:val="28"/>
        </w:rPr>
        <w:t>34</w:t>
      </w:r>
      <w:r w:rsidRPr="002F33EF">
        <w:rPr>
          <w:rFonts w:ascii="Times New Roman" w:hAnsi="Times New Roman"/>
          <w:sz w:val="28"/>
          <w:szCs w:val="28"/>
        </w:rPr>
        <w:t xml:space="preserve"> копе</w:t>
      </w:r>
      <w:r w:rsidRPr="002F33EF" w:rsidR="008576B1">
        <w:rPr>
          <w:rFonts w:ascii="Times New Roman" w:hAnsi="Times New Roman"/>
          <w:sz w:val="28"/>
          <w:szCs w:val="28"/>
        </w:rPr>
        <w:t>йки</w:t>
      </w:r>
      <w:r w:rsidRPr="002F33EF">
        <w:rPr>
          <w:rFonts w:ascii="Times New Roman" w:hAnsi="Times New Roman"/>
          <w:sz w:val="28"/>
          <w:szCs w:val="28"/>
        </w:rPr>
        <w:t>.</w:t>
      </w:r>
    </w:p>
    <w:p w:rsidR="00391385" w:rsidRPr="002F33EF" w:rsidP="00C0083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F33EF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2F33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391385" w:rsidRPr="002F33EF" w:rsidP="00C0083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F33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Заявление о составлении мотивированного решения суда может быть подано: </w:t>
      </w:r>
    </w:p>
    <w:p w:rsidR="00391385" w:rsidRPr="002F33EF" w:rsidP="00C0083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F33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391385" w:rsidRPr="002F33EF" w:rsidP="00C0083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F33E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91385" w:rsidRPr="002F33EF" w:rsidP="00C0083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F33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месяца.</w:t>
      </w:r>
    </w:p>
    <w:p w:rsidR="00E51DEA" w:rsidRPr="002F33EF" w:rsidP="00B602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33EF">
        <w:rPr>
          <w:rFonts w:ascii="Times New Roman" w:hAnsi="Times New Roman"/>
          <w:sz w:val="28"/>
          <w:szCs w:val="28"/>
        </w:rPr>
        <w:t xml:space="preserve">         </w:t>
      </w:r>
      <w:r w:rsidRPr="002F33EF">
        <w:rPr>
          <w:rFonts w:ascii="Times New Roman" w:hAnsi="Times New Roman"/>
          <w:sz w:val="28"/>
          <w:szCs w:val="28"/>
        </w:rPr>
        <w:t>Председательствующий</w:t>
      </w:r>
    </w:p>
    <w:p w:rsidR="00E51DEA" w:rsidRPr="002F33EF" w:rsidP="00E51DEA">
      <w:pPr>
        <w:ind w:firstLine="709"/>
        <w:contextualSpacing/>
        <w:jc w:val="both"/>
        <w:rPr>
          <w:sz w:val="28"/>
          <w:szCs w:val="28"/>
        </w:rPr>
      </w:pPr>
    </w:p>
    <w:p w:rsidR="00BF290B" w:rsidRPr="008A0A44" w:rsidP="00BF290B">
      <w:pPr>
        <w:spacing w:after="0"/>
        <w:rPr>
          <w:rFonts w:ascii="Times New Roman" w:hAnsi="Times New Roman"/>
          <w:sz w:val="24"/>
          <w:szCs w:val="24"/>
        </w:rPr>
      </w:pPr>
    </w:p>
    <w:p w:rsidR="00391385" w:rsidRPr="008A0A44" w:rsidP="008A0A44">
      <w:pPr>
        <w:spacing w:after="0"/>
        <w:rPr>
          <w:rFonts w:ascii="Times New Roman" w:hAnsi="Times New Roman"/>
          <w:sz w:val="24"/>
          <w:szCs w:val="24"/>
        </w:rPr>
      </w:pPr>
    </w:p>
    <w:sectPr w:rsidSect="002F33EF">
      <w:pgSz w:w="11906" w:h="16838"/>
      <w:pgMar w:top="993" w:right="1274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3F"/>
    <w:rsid w:val="001C0FAE"/>
    <w:rsid w:val="00273C74"/>
    <w:rsid w:val="002D2E63"/>
    <w:rsid w:val="002F33EF"/>
    <w:rsid w:val="00351C18"/>
    <w:rsid w:val="00391385"/>
    <w:rsid w:val="003B7AB9"/>
    <w:rsid w:val="00410B6B"/>
    <w:rsid w:val="004876E9"/>
    <w:rsid w:val="004C39CF"/>
    <w:rsid w:val="005D2B43"/>
    <w:rsid w:val="00663234"/>
    <w:rsid w:val="006E1DA4"/>
    <w:rsid w:val="007628FE"/>
    <w:rsid w:val="007C694B"/>
    <w:rsid w:val="007D4253"/>
    <w:rsid w:val="008576B1"/>
    <w:rsid w:val="008760B2"/>
    <w:rsid w:val="008A0A44"/>
    <w:rsid w:val="008B7208"/>
    <w:rsid w:val="009678E2"/>
    <w:rsid w:val="00A75EDD"/>
    <w:rsid w:val="00B347D4"/>
    <w:rsid w:val="00B60265"/>
    <w:rsid w:val="00B97DC6"/>
    <w:rsid w:val="00BD2D19"/>
    <w:rsid w:val="00BF290B"/>
    <w:rsid w:val="00C0083F"/>
    <w:rsid w:val="00D04800"/>
    <w:rsid w:val="00D10283"/>
    <w:rsid w:val="00D248B8"/>
    <w:rsid w:val="00D87C6C"/>
    <w:rsid w:val="00E35F29"/>
    <w:rsid w:val="00E51DEA"/>
    <w:rsid w:val="00F728AB"/>
    <w:rsid w:val="00F914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83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0083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0083F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C0083F"/>
    <w:rPr>
      <w:sz w:val="22"/>
      <w:szCs w:val="22"/>
      <w:lang w:eastAsia="en-US"/>
    </w:rPr>
  </w:style>
  <w:style w:type="character" w:styleId="Hyperlink">
    <w:name w:val="Hyperlink"/>
    <w:uiPriority w:val="99"/>
    <w:rsid w:val="008A0A4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