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8D05B3" w:rsidP="008D05B3">
      <w:pPr>
        <w:ind w:left="5760" w:firstLine="720"/>
        <w:jc w:val="both"/>
        <w:rPr>
          <w:sz w:val="28"/>
          <w:szCs w:val="28"/>
        </w:rPr>
      </w:pPr>
      <w:r w:rsidRPr="008D05B3">
        <w:rPr>
          <w:sz w:val="28"/>
          <w:szCs w:val="28"/>
        </w:rPr>
        <w:t>Дело № 2-66-62/2017</w:t>
      </w:r>
    </w:p>
    <w:p w:rsidR="00A77B3E" w:rsidRPr="008D05B3" w:rsidP="008D05B3">
      <w:pPr>
        <w:jc w:val="center"/>
        <w:rPr>
          <w:sz w:val="28"/>
          <w:szCs w:val="28"/>
        </w:rPr>
      </w:pPr>
      <w:r w:rsidRPr="008D05B3">
        <w:rPr>
          <w:sz w:val="28"/>
          <w:szCs w:val="28"/>
        </w:rPr>
        <w:t>Заочное Решение</w:t>
      </w:r>
    </w:p>
    <w:p w:rsidR="00A77B3E" w:rsidRPr="008D05B3" w:rsidP="008D05B3">
      <w:pPr>
        <w:jc w:val="center"/>
        <w:rPr>
          <w:sz w:val="28"/>
          <w:szCs w:val="28"/>
        </w:rPr>
      </w:pPr>
      <w:r w:rsidRPr="008D05B3">
        <w:rPr>
          <w:sz w:val="28"/>
          <w:szCs w:val="28"/>
        </w:rPr>
        <w:t>Именем Российской Федерации</w:t>
      </w:r>
    </w:p>
    <w:p w:rsidR="00A77B3E" w:rsidRPr="008D05B3" w:rsidP="008D05B3">
      <w:pPr>
        <w:jc w:val="both"/>
        <w:rPr>
          <w:sz w:val="28"/>
          <w:szCs w:val="28"/>
        </w:rPr>
      </w:pP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          14 июля 2017 года  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 </w:t>
      </w:r>
      <w:r w:rsidRPr="008D05B3">
        <w:rPr>
          <w:sz w:val="28"/>
          <w:szCs w:val="28"/>
        </w:rPr>
        <w:t>Джиджора</w:t>
      </w:r>
      <w:r w:rsidRPr="008D05B3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 район) Республики Крым,  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при секретаре </w:t>
      </w:r>
      <w:r w:rsidRPr="008D05B3">
        <w:rPr>
          <w:sz w:val="28"/>
          <w:szCs w:val="28"/>
        </w:rPr>
        <w:t>Белоущенко</w:t>
      </w:r>
      <w:r w:rsidRPr="008D05B3">
        <w:rPr>
          <w:sz w:val="28"/>
          <w:szCs w:val="28"/>
        </w:rPr>
        <w:t xml:space="preserve"> В.С., 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с участием представителя истца – Пешкова А.А., 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ответчика – Астаховой Л.Б., 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8D05B3">
        <w:rPr>
          <w:sz w:val="28"/>
          <w:szCs w:val="28"/>
        </w:rPr>
        <w:t>пгт</w:t>
      </w:r>
      <w:r w:rsidRPr="008D05B3">
        <w:rPr>
          <w:sz w:val="28"/>
          <w:szCs w:val="28"/>
        </w:rPr>
        <w:t xml:space="preserve">. Первомайское, ул. </w:t>
      </w:r>
      <w:r w:rsidRPr="008D05B3">
        <w:rPr>
          <w:sz w:val="28"/>
          <w:szCs w:val="28"/>
        </w:rPr>
        <w:t>Октябрьская</w:t>
      </w:r>
      <w:r w:rsidRPr="008D05B3">
        <w:rPr>
          <w:sz w:val="28"/>
          <w:szCs w:val="28"/>
        </w:rPr>
        <w:t xml:space="preserve">, 116 б, гражданское дело по иску индивидуального предпринимателя </w:t>
      </w:r>
      <w:r w:rsidRPr="008D05B3">
        <w:rPr>
          <w:sz w:val="28"/>
          <w:szCs w:val="28"/>
        </w:rPr>
        <w:t>Пеленцова</w:t>
      </w:r>
      <w:r w:rsidRPr="008D05B3">
        <w:rPr>
          <w:sz w:val="28"/>
          <w:szCs w:val="28"/>
        </w:rPr>
        <w:t xml:space="preserve"> В.Г. к Астаховой Л.Б. о взыскании суммы задолженности и пени по договору купли-продажи товара в рассрочку,  </w:t>
      </w:r>
    </w:p>
    <w:p w:rsidR="00A77B3E" w:rsidRPr="008D05B3" w:rsidP="008D05B3">
      <w:pPr>
        <w:ind w:firstLine="720"/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руководствуясь </w:t>
      </w:r>
      <w:r w:rsidRPr="008D05B3">
        <w:rPr>
          <w:sz w:val="28"/>
          <w:szCs w:val="28"/>
        </w:rPr>
        <w:t>ст.ст</w:t>
      </w:r>
      <w:r w:rsidRPr="008D05B3">
        <w:rPr>
          <w:sz w:val="28"/>
          <w:szCs w:val="28"/>
        </w:rPr>
        <w:t xml:space="preserve">. 309, 310, 329, 330, 331, 488, 489 ГК РФ,  </w:t>
      </w:r>
      <w:r w:rsidRPr="008D05B3">
        <w:rPr>
          <w:sz w:val="28"/>
          <w:szCs w:val="28"/>
        </w:rPr>
        <w:t>ст.ст</w:t>
      </w:r>
      <w:r w:rsidRPr="008D05B3">
        <w:rPr>
          <w:sz w:val="28"/>
          <w:szCs w:val="28"/>
        </w:rPr>
        <w:t>. 98, 197-199, 235, 237  ГПК РФ,  суд</w:t>
      </w:r>
    </w:p>
    <w:p w:rsidR="00A77B3E" w:rsidRPr="008D05B3" w:rsidP="008D05B3">
      <w:pPr>
        <w:jc w:val="center"/>
        <w:rPr>
          <w:sz w:val="28"/>
          <w:szCs w:val="28"/>
        </w:rPr>
      </w:pPr>
      <w:r w:rsidRPr="008D05B3">
        <w:rPr>
          <w:sz w:val="28"/>
          <w:szCs w:val="28"/>
        </w:rPr>
        <w:t>решил:</w:t>
      </w:r>
    </w:p>
    <w:p w:rsidR="00A77B3E" w:rsidRPr="008D05B3" w:rsidP="008D05B3">
      <w:pPr>
        <w:ind w:firstLine="720"/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Иск индивидуального предпринимателя </w:t>
      </w:r>
      <w:r w:rsidRPr="008D05B3">
        <w:rPr>
          <w:sz w:val="28"/>
          <w:szCs w:val="28"/>
        </w:rPr>
        <w:t>Пеленцова</w:t>
      </w:r>
      <w:r w:rsidRPr="008D05B3">
        <w:rPr>
          <w:sz w:val="28"/>
          <w:szCs w:val="28"/>
        </w:rPr>
        <w:t xml:space="preserve"> В.Г. к Астаховой Л.Б. о взыскании   суммы задолженности и пени по договору купли-продажи товара в рассрочку  - удовлетворить.</w:t>
      </w:r>
    </w:p>
    <w:p w:rsidR="00A77B3E" w:rsidRPr="008D05B3" w:rsidP="008D05B3">
      <w:pPr>
        <w:ind w:firstLine="720"/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Взыскать с Астаховой Л.Б., паспортные данные, зарегистрированной и проживающей по адресу: адрес, в пользу индивидуального предпринимателя </w:t>
      </w:r>
      <w:r w:rsidRPr="008D05B3">
        <w:rPr>
          <w:sz w:val="28"/>
          <w:szCs w:val="28"/>
        </w:rPr>
        <w:t>Пеленцова</w:t>
      </w:r>
      <w:r w:rsidRPr="008D05B3">
        <w:rPr>
          <w:sz w:val="28"/>
          <w:szCs w:val="28"/>
        </w:rPr>
        <w:t xml:space="preserve"> В.Г., ОГРНИП 314910234302140, задолженность по договору купли-продажи от дата: по основному долгу в размере 1800 рублей, пеню в сумме 3942 рубля и государственную пошлину в сумме 400 рублей, всего: 6142 (шесть тысяч сто сорок два) рубля. 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           Мировой судья может не составлять мотивированное решение суда по рассмотренному им делу. </w:t>
      </w:r>
      <w:r w:rsidRPr="008D05B3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        </w:t>
      </w:r>
      <w:r w:rsidRPr="008D05B3">
        <w:rPr>
          <w:sz w:val="28"/>
          <w:szCs w:val="28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8D05B3" w:rsidP="008D05B3">
      <w:pPr>
        <w:jc w:val="both"/>
        <w:rPr>
          <w:sz w:val="28"/>
          <w:szCs w:val="28"/>
        </w:rPr>
      </w:pPr>
      <w:r w:rsidRPr="008D05B3">
        <w:rPr>
          <w:sz w:val="28"/>
          <w:szCs w:val="28"/>
        </w:rPr>
        <w:t xml:space="preserve">         Председательствующий</w:t>
      </w:r>
    </w:p>
    <w:p w:rsidR="00A77B3E"/>
    <w:p w:rsidR="00A77B3E"/>
    <w:sectPr w:rsidSect="008D05B3">
      <w:pgSz w:w="12240" w:h="15840"/>
      <w:pgMar w:top="1440" w:right="104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