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2C3" w:rsidRPr="002851CE" w:rsidP="004442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851CE">
        <w:rPr>
          <w:sz w:val="28"/>
          <w:szCs w:val="28"/>
        </w:rPr>
        <w:t>Дело № 2-66-250/2023</w:t>
      </w:r>
    </w:p>
    <w:p w:rsidR="004442C3" w:rsidRPr="002851CE" w:rsidP="004442C3">
      <w:pPr>
        <w:jc w:val="right"/>
        <w:rPr>
          <w:sz w:val="28"/>
          <w:szCs w:val="28"/>
        </w:rPr>
      </w:pPr>
      <w:r w:rsidRPr="002851CE">
        <w:rPr>
          <w:sz w:val="28"/>
          <w:szCs w:val="28"/>
        </w:rPr>
        <w:t>УИД: 91MS0066-01-2023-000497-05</w:t>
      </w:r>
    </w:p>
    <w:p w:rsidR="004442C3" w:rsidRPr="002851CE" w:rsidP="004442C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442C3" w:rsidRPr="002851CE" w:rsidP="004442C3">
      <w:pPr>
        <w:jc w:val="center"/>
        <w:rPr>
          <w:b/>
          <w:sz w:val="28"/>
          <w:szCs w:val="28"/>
        </w:rPr>
      </w:pPr>
      <w:r w:rsidRPr="002851CE">
        <w:rPr>
          <w:b/>
          <w:sz w:val="28"/>
          <w:szCs w:val="28"/>
        </w:rPr>
        <w:t>РЕШЕНИЕ</w:t>
      </w:r>
    </w:p>
    <w:p w:rsidR="004442C3" w:rsidRPr="002851CE" w:rsidP="004442C3">
      <w:pPr>
        <w:jc w:val="center"/>
        <w:rPr>
          <w:b/>
          <w:sz w:val="28"/>
          <w:szCs w:val="28"/>
        </w:rPr>
      </w:pPr>
      <w:r w:rsidRPr="002851CE">
        <w:rPr>
          <w:b/>
          <w:sz w:val="28"/>
          <w:szCs w:val="28"/>
        </w:rPr>
        <w:t>ИМЕНЕМ   РОССИЙСКОЙ   ФЕДЕРАЦИИ</w:t>
      </w:r>
    </w:p>
    <w:p w:rsidR="004442C3" w:rsidRPr="002851CE" w:rsidP="004442C3">
      <w:pPr>
        <w:jc w:val="center"/>
        <w:rPr>
          <w:b/>
          <w:sz w:val="28"/>
          <w:szCs w:val="28"/>
        </w:rPr>
      </w:pPr>
      <w:r w:rsidRPr="002851CE">
        <w:rPr>
          <w:b/>
          <w:sz w:val="28"/>
          <w:szCs w:val="28"/>
        </w:rPr>
        <w:t>(резолютивная часть)</w:t>
      </w:r>
    </w:p>
    <w:p w:rsidR="004442C3" w:rsidRPr="002851CE" w:rsidP="004442C3">
      <w:pPr>
        <w:jc w:val="center"/>
        <w:rPr>
          <w:b/>
          <w:sz w:val="28"/>
          <w:szCs w:val="28"/>
        </w:rPr>
      </w:pPr>
    </w:p>
    <w:p w:rsidR="004442C3" w:rsidRPr="002851CE" w:rsidP="004442C3">
      <w:pPr>
        <w:ind w:firstLine="708"/>
        <w:jc w:val="both"/>
        <w:rPr>
          <w:sz w:val="28"/>
          <w:szCs w:val="28"/>
        </w:rPr>
      </w:pPr>
      <w:r w:rsidRPr="002851CE">
        <w:rPr>
          <w:sz w:val="28"/>
          <w:szCs w:val="28"/>
        </w:rPr>
        <w:t xml:space="preserve">29 июня 2023 года   </w:t>
      </w:r>
      <w:r w:rsidRPr="002851CE">
        <w:rPr>
          <w:sz w:val="28"/>
          <w:szCs w:val="28"/>
        </w:rPr>
        <w:tab/>
      </w:r>
      <w:r w:rsidRPr="002851CE">
        <w:rPr>
          <w:sz w:val="28"/>
          <w:szCs w:val="28"/>
        </w:rPr>
        <w:tab/>
      </w:r>
      <w:r w:rsidRPr="002851CE">
        <w:rPr>
          <w:sz w:val="28"/>
          <w:szCs w:val="28"/>
        </w:rPr>
        <w:tab/>
      </w:r>
      <w:r w:rsidRPr="002851CE">
        <w:rPr>
          <w:sz w:val="28"/>
          <w:szCs w:val="28"/>
        </w:rPr>
        <w:tab/>
      </w:r>
      <w:r w:rsidRPr="002851CE">
        <w:rPr>
          <w:sz w:val="28"/>
          <w:szCs w:val="28"/>
        </w:rPr>
        <w:tab/>
        <w:t xml:space="preserve"> </w:t>
      </w:r>
      <w:r w:rsidRPr="002851CE">
        <w:rPr>
          <w:sz w:val="28"/>
          <w:szCs w:val="28"/>
        </w:rPr>
        <w:t>пгт</w:t>
      </w:r>
      <w:r w:rsidRPr="002851CE">
        <w:rPr>
          <w:sz w:val="28"/>
          <w:szCs w:val="28"/>
        </w:rPr>
        <w:t>. Первомайское</w:t>
      </w:r>
    </w:p>
    <w:p w:rsidR="004442C3" w:rsidRPr="002851CE" w:rsidP="004442C3">
      <w:pPr>
        <w:ind w:firstLine="708"/>
        <w:jc w:val="both"/>
        <w:rPr>
          <w:sz w:val="28"/>
          <w:szCs w:val="28"/>
        </w:rPr>
      </w:pPr>
    </w:p>
    <w:p w:rsidR="004442C3" w:rsidRPr="002851CE" w:rsidP="004442C3">
      <w:pPr>
        <w:ind w:firstLine="708"/>
        <w:jc w:val="both"/>
        <w:rPr>
          <w:sz w:val="28"/>
          <w:szCs w:val="28"/>
        </w:rPr>
      </w:pPr>
      <w:r w:rsidRPr="002851CE">
        <w:rPr>
          <w:sz w:val="28"/>
          <w:szCs w:val="28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2851CE">
        <w:rPr>
          <w:sz w:val="28"/>
          <w:szCs w:val="28"/>
        </w:rPr>
        <w:t>Йова</w:t>
      </w:r>
      <w:r w:rsidRPr="002851CE">
        <w:rPr>
          <w:sz w:val="28"/>
          <w:szCs w:val="28"/>
        </w:rPr>
        <w:t xml:space="preserve"> Е.В., </w:t>
      </w:r>
    </w:p>
    <w:p w:rsidR="004442C3" w:rsidRPr="002851CE" w:rsidP="004442C3">
      <w:pPr>
        <w:ind w:firstLine="708"/>
        <w:jc w:val="both"/>
        <w:rPr>
          <w:sz w:val="28"/>
          <w:szCs w:val="28"/>
        </w:rPr>
      </w:pPr>
      <w:r w:rsidRPr="002851CE">
        <w:rPr>
          <w:sz w:val="28"/>
          <w:szCs w:val="28"/>
        </w:rPr>
        <w:t xml:space="preserve">при секретаре – помощнике судьи </w:t>
      </w:r>
      <w:r w:rsidRPr="002851CE">
        <w:rPr>
          <w:sz w:val="28"/>
          <w:szCs w:val="28"/>
        </w:rPr>
        <w:t>Несмашной</w:t>
      </w:r>
      <w:r w:rsidRPr="002851CE">
        <w:rPr>
          <w:sz w:val="28"/>
          <w:szCs w:val="28"/>
        </w:rPr>
        <w:t xml:space="preserve"> Н.В., </w:t>
      </w:r>
    </w:p>
    <w:p w:rsidR="004442C3" w:rsidRPr="002851CE" w:rsidP="004442C3">
      <w:pPr>
        <w:ind w:firstLine="708"/>
        <w:jc w:val="both"/>
        <w:rPr>
          <w:sz w:val="28"/>
          <w:szCs w:val="28"/>
        </w:rPr>
      </w:pPr>
      <w:r w:rsidRPr="002851CE">
        <w:rPr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2851CE">
        <w:rPr>
          <w:sz w:val="28"/>
          <w:szCs w:val="28"/>
        </w:rPr>
        <w:t>Кооперативная</w:t>
      </w:r>
      <w:r w:rsidRPr="002851CE">
        <w:rPr>
          <w:sz w:val="28"/>
          <w:szCs w:val="28"/>
        </w:rPr>
        <w:t xml:space="preserve">, д. 6, </w:t>
      </w:r>
      <w:r w:rsidRPr="002851CE">
        <w:rPr>
          <w:sz w:val="28"/>
          <w:szCs w:val="28"/>
        </w:rPr>
        <w:t>пгт</w:t>
      </w:r>
      <w:r w:rsidRPr="002851CE">
        <w:rPr>
          <w:sz w:val="28"/>
          <w:szCs w:val="28"/>
        </w:rPr>
        <w:t xml:space="preserve">. Первомайское, Первомайского района, Республики Крым,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Pr="002851CE">
        <w:rPr>
          <w:sz w:val="28"/>
          <w:szCs w:val="28"/>
        </w:rPr>
        <w:t>Витюк</w:t>
      </w:r>
      <w:r w:rsidRPr="002851CE">
        <w:rPr>
          <w:sz w:val="28"/>
          <w:szCs w:val="28"/>
        </w:rPr>
        <w:t xml:space="preserve"> Т</w:t>
      </w:r>
      <w:r w:rsidR="005C2F84">
        <w:rPr>
          <w:sz w:val="28"/>
          <w:szCs w:val="28"/>
        </w:rPr>
        <w:t>.</w:t>
      </w:r>
      <w:r w:rsidRPr="002851CE">
        <w:rPr>
          <w:sz w:val="28"/>
          <w:szCs w:val="28"/>
        </w:rPr>
        <w:t>Н</w:t>
      </w:r>
      <w:r w:rsidR="005C2F84">
        <w:rPr>
          <w:sz w:val="28"/>
          <w:szCs w:val="28"/>
        </w:rPr>
        <w:t>.</w:t>
      </w:r>
      <w:r w:rsidRPr="002851CE">
        <w:rPr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 и пени,</w:t>
      </w:r>
    </w:p>
    <w:p w:rsidR="004442C3" w:rsidRPr="002851CE" w:rsidP="004442C3">
      <w:pPr>
        <w:jc w:val="both"/>
        <w:rPr>
          <w:color w:val="000000"/>
          <w:sz w:val="28"/>
          <w:szCs w:val="28"/>
        </w:rPr>
      </w:pPr>
      <w:r w:rsidRPr="002851CE">
        <w:rPr>
          <w:sz w:val="28"/>
          <w:szCs w:val="28"/>
        </w:rPr>
        <w:t xml:space="preserve">          руководствуясь</w:t>
      </w:r>
      <w:r w:rsidRPr="002851CE">
        <w:rPr>
          <w:color w:val="000000"/>
          <w:sz w:val="28"/>
          <w:szCs w:val="28"/>
        </w:rPr>
        <w:t xml:space="preserve"> ст. ст. </w:t>
      </w:r>
      <w:r w:rsidRPr="002851CE">
        <w:rPr>
          <w:sz w:val="28"/>
          <w:szCs w:val="28"/>
        </w:rPr>
        <w:t>12, 167, 196-199 ГПК РФ</w:t>
      </w:r>
      <w:r w:rsidRPr="002851CE">
        <w:rPr>
          <w:color w:val="000000"/>
          <w:sz w:val="28"/>
          <w:szCs w:val="28"/>
        </w:rPr>
        <w:t xml:space="preserve"> мировой судья</w:t>
      </w:r>
    </w:p>
    <w:p w:rsidR="004442C3" w:rsidRPr="002851CE" w:rsidP="004442C3">
      <w:pPr>
        <w:ind w:firstLine="708"/>
        <w:jc w:val="both"/>
        <w:rPr>
          <w:color w:val="000000"/>
          <w:sz w:val="28"/>
          <w:szCs w:val="28"/>
        </w:rPr>
      </w:pPr>
    </w:p>
    <w:p w:rsidR="004442C3" w:rsidRPr="002851CE" w:rsidP="004442C3">
      <w:pPr>
        <w:jc w:val="center"/>
        <w:rPr>
          <w:b/>
          <w:sz w:val="28"/>
          <w:szCs w:val="28"/>
        </w:rPr>
      </w:pPr>
      <w:r w:rsidRPr="002851CE">
        <w:rPr>
          <w:b/>
          <w:sz w:val="28"/>
          <w:szCs w:val="28"/>
        </w:rPr>
        <w:t>РЕШИЛ:</w:t>
      </w:r>
    </w:p>
    <w:p w:rsidR="004442C3" w:rsidRPr="002851CE" w:rsidP="004442C3">
      <w:pPr>
        <w:jc w:val="center"/>
        <w:rPr>
          <w:b/>
          <w:sz w:val="28"/>
          <w:szCs w:val="28"/>
        </w:rPr>
      </w:pPr>
    </w:p>
    <w:p w:rsidR="004442C3" w:rsidRPr="002851CE" w:rsidP="004442C3">
      <w:pPr>
        <w:ind w:firstLine="708"/>
        <w:jc w:val="both"/>
        <w:rPr>
          <w:sz w:val="28"/>
          <w:szCs w:val="28"/>
        </w:rPr>
      </w:pPr>
      <w:r w:rsidRPr="002851CE">
        <w:rPr>
          <w:sz w:val="28"/>
          <w:szCs w:val="28"/>
        </w:rPr>
        <w:t xml:space="preserve">В удовлетворении исковых требований некоммерческой организации «Региональный фонд капитального ремонта многоквартирных домов Республики Крым» к </w:t>
      </w:r>
      <w:r w:rsidRPr="002851CE">
        <w:rPr>
          <w:sz w:val="28"/>
          <w:szCs w:val="28"/>
        </w:rPr>
        <w:t>Витюк</w:t>
      </w:r>
      <w:r w:rsidRPr="002851CE">
        <w:rPr>
          <w:sz w:val="28"/>
          <w:szCs w:val="28"/>
        </w:rPr>
        <w:t xml:space="preserve"> Т</w:t>
      </w:r>
      <w:r w:rsidR="005C2F84">
        <w:rPr>
          <w:sz w:val="28"/>
          <w:szCs w:val="28"/>
        </w:rPr>
        <w:t>.</w:t>
      </w:r>
      <w:r w:rsidRPr="002851CE">
        <w:rPr>
          <w:sz w:val="28"/>
          <w:szCs w:val="28"/>
        </w:rPr>
        <w:t>Н</w:t>
      </w:r>
      <w:r w:rsidR="005C2F84">
        <w:rPr>
          <w:sz w:val="28"/>
          <w:szCs w:val="28"/>
        </w:rPr>
        <w:t>.</w:t>
      </w:r>
      <w:r w:rsidRPr="002851CE">
        <w:rPr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 и пени - отказать в связи с добровольным удовлетворением ответчиком заявленных требований после предъявления иска. </w:t>
      </w:r>
    </w:p>
    <w:p w:rsidR="004442C3" w:rsidRPr="002851CE" w:rsidP="004442C3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851CE">
        <w:rPr>
          <w:rFonts w:eastAsiaTheme="minorHAnsi"/>
          <w:sz w:val="28"/>
          <w:szCs w:val="28"/>
          <w:lang w:eastAsia="en-US"/>
        </w:rPr>
        <w:t xml:space="preserve">Разъяснить сторонам, что </w:t>
      </w:r>
      <w:r w:rsidRPr="002851C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  <w:r w:rsidRPr="002851CE">
        <w:rPr>
          <w:rFonts w:eastAsiaTheme="minorHAnsi"/>
          <w:sz w:val="28"/>
          <w:szCs w:val="28"/>
          <w:lang w:eastAsia="en-US"/>
        </w:rPr>
        <w:t xml:space="preserve">    </w:t>
      </w:r>
    </w:p>
    <w:p w:rsidR="004442C3" w:rsidRPr="002851CE" w:rsidP="004442C3">
      <w:pPr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851CE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4442C3" w:rsidRPr="002851CE" w:rsidP="004442C3">
      <w:pPr>
        <w:ind w:firstLine="708"/>
        <w:jc w:val="both"/>
        <w:rPr>
          <w:b/>
          <w:color w:val="000000"/>
          <w:sz w:val="28"/>
          <w:szCs w:val="28"/>
        </w:rPr>
      </w:pPr>
      <w:r w:rsidRPr="002851CE">
        <w:rPr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месяца со дня принятия решения в окончательной форме.</w:t>
      </w:r>
    </w:p>
    <w:p w:rsidR="004442C3" w:rsidRPr="002851CE" w:rsidP="005C2F84">
      <w:pPr>
        <w:ind w:firstLine="708"/>
        <w:rPr>
          <w:sz w:val="28"/>
          <w:szCs w:val="28"/>
        </w:rPr>
      </w:pPr>
      <w:r w:rsidRPr="002851CE">
        <w:rPr>
          <w:sz w:val="28"/>
          <w:szCs w:val="28"/>
        </w:rPr>
        <w:t>Председательствующий</w:t>
      </w:r>
    </w:p>
    <w:sectPr w:rsidSect="002851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C3"/>
    <w:rsid w:val="002851CE"/>
    <w:rsid w:val="004442C3"/>
    <w:rsid w:val="00497881"/>
    <w:rsid w:val="005C2F84"/>
    <w:rsid w:val="00B064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