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3FBF" w:rsidRPr="00421974" w:rsidP="00CD15C6">
      <w:pPr>
        <w:spacing w:after="0" w:line="240" w:lineRule="auto"/>
        <w:jc w:val="right"/>
        <w:rPr>
          <w:rFonts w:ascii="Times New Roman" w:hAnsi="Times New Roman"/>
          <w:sz w:val="24"/>
          <w:szCs w:val="24"/>
          <w:lang w:eastAsia="ru-RU"/>
        </w:rPr>
      </w:pPr>
      <w:r w:rsidRPr="00421974">
        <w:rPr>
          <w:rFonts w:ascii="Times New Roman" w:hAnsi="Times New Roman"/>
          <w:sz w:val="24"/>
          <w:szCs w:val="24"/>
          <w:lang w:eastAsia="ru-RU"/>
        </w:rPr>
        <w:t xml:space="preserve">Копия </w:t>
      </w:r>
    </w:p>
    <w:p w:rsidR="007B3FBF" w:rsidRPr="00421974" w:rsidP="00CD15C6">
      <w:pPr>
        <w:spacing w:after="0" w:line="240" w:lineRule="auto"/>
        <w:jc w:val="right"/>
        <w:rPr>
          <w:rFonts w:ascii="Times New Roman" w:hAnsi="Times New Roman"/>
          <w:sz w:val="24"/>
          <w:szCs w:val="24"/>
          <w:lang w:eastAsia="ru-RU"/>
        </w:rPr>
      </w:pPr>
      <w:r w:rsidRPr="00421974">
        <w:rPr>
          <w:rFonts w:ascii="Times New Roman" w:hAnsi="Times New Roman"/>
          <w:sz w:val="24"/>
          <w:szCs w:val="24"/>
          <w:lang w:eastAsia="ru-RU"/>
        </w:rPr>
        <w:t>Дело № 2-67-181/2021</w:t>
      </w:r>
    </w:p>
    <w:p w:rsidR="007B3FBF" w:rsidRPr="00421974" w:rsidP="00CD15C6">
      <w:pPr>
        <w:spacing w:after="0" w:line="240" w:lineRule="auto"/>
        <w:jc w:val="right"/>
        <w:rPr>
          <w:rFonts w:ascii="Times New Roman" w:hAnsi="Times New Roman"/>
          <w:sz w:val="24"/>
          <w:szCs w:val="24"/>
          <w:lang w:eastAsia="ru-RU"/>
        </w:rPr>
      </w:pPr>
      <w:r w:rsidRPr="00421974">
        <w:rPr>
          <w:rFonts w:ascii="Times New Roman" w:hAnsi="Times New Roman"/>
          <w:sz w:val="24"/>
          <w:szCs w:val="24"/>
          <w:lang w:eastAsia="ru-RU"/>
        </w:rPr>
        <w:t>УИД 91</w:t>
      </w:r>
      <w:r w:rsidRPr="00421974">
        <w:rPr>
          <w:rFonts w:ascii="Times New Roman" w:hAnsi="Times New Roman"/>
          <w:sz w:val="24"/>
          <w:szCs w:val="24"/>
          <w:lang w:val="en-US" w:eastAsia="ru-RU"/>
        </w:rPr>
        <w:t>MS</w:t>
      </w:r>
      <w:r w:rsidRPr="00421974">
        <w:rPr>
          <w:rFonts w:ascii="Times New Roman" w:hAnsi="Times New Roman"/>
          <w:sz w:val="24"/>
          <w:szCs w:val="24"/>
          <w:lang w:eastAsia="ru-RU"/>
        </w:rPr>
        <w:t>0059-01-2021-000097-89</w:t>
      </w:r>
    </w:p>
    <w:p w:rsidR="007B3FBF" w:rsidRPr="00421974" w:rsidP="00CD15C6">
      <w:pPr>
        <w:spacing w:after="0" w:line="240" w:lineRule="auto"/>
        <w:jc w:val="center"/>
        <w:rPr>
          <w:rFonts w:ascii="Times New Roman" w:hAnsi="Times New Roman"/>
          <w:b/>
          <w:sz w:val="24"/>
          <w:szCs w:val="24"/>
          <w:lang w:eastAsia="ru-RU"/>
        </w:rPr>
      </w:pPr>
    </w:p>
    <w:p w:rsidR="007B3FBF" w:rsidRPr="00421974" w:rsidP="00CD15C6">
      <w:pPr>
        <w:spacing w:after="0" w:line="240" w:lineRule="auto"/>
        <w:jc w:val="center"/>
        <w:rPr>
          <w:rFonts w:ascii="Times New Roman" w:hAnsi="Times New Roman"/>
          <w:b/>
          <w:sz w:val="24"/>
          <w:szCs w:val="24"/>
          <w:lang w:eastAsia="ru-RU"/>
        </w:rPr>
      </w:pPr>
      <w:r w:rsidRPr="00421974">
        <w:rPr>
          <w:rFonts w:ascii="Times New Roman" w:hAnsi="Times New Roman"/>
          <w:b/>
          <w:sz w:val="24"/>
          <w:szCs w:val="24"/>
          <w:lang w:eastAsia="ru-RU"/>
        </w:rPr>
        <w:t>РЕШЕНИЕ</w:t>
      </w:r>
    </w:p>
    <w:p w:rsidR="007B3FBF" w:rsidRPr="00421974" w:rsidP="00CD15C6">
      <w:pPr>
        <w:spacing w:after="0" w:line="240" w:lineRule="auto"/>
        <w:jc w:val="center"/>
        <w:rPr>
          <w:rFonts w:ascii="Times New Roman" w:hAnsi="Times New Roman"/>
          <w:b/>
          <w:sz w:val="24"/>
          <w:szCs w:val="24"/>
          <w:lang w:eastAsia="ru-RU"/>
        </w:rPr>
      </w:pPr>
      <w:r w:rsidRPr="00421974">
        <w:rPr>
          <w:rFonts w:ascii="Times New Roman" w:hAnsi="Times New Roman"/>
          <w:b/>
          <w:sz w:val="24"/>
          <w:szCs w:val="24"/>
          <w:lang w:eastAsia="ru-RU"/>
        </w:rPr>
        <w:t>ИМЕНЕМ РОССИЙСКОЙ ФЕДЕРАЦИИ</w:t>
      </w:r>
    </w:p>
    <w:p w:rsidR="007B3FBF" w:rsidRPr="00421974" w:rsidP="00B27645">
      <w:pPr>
        <w:spacing w:after="0" w:line="240" w:lineRule="auto"/>
        <w:ind w:firstLine="708"/>
        <w:jc w:val="both"/>
        <w:rPr>
          <w:rFonts w:ascii="Times New Roman" w:hAnsi="Times New Roman"/>
          <w:sz w:val="24"/>
          <w:szCs w:val="24"/>
          <w:lang w:eastAsia="ru-RU"/>
        </w:rPr>
      </w:pPr>
    </w:p>
    <w:p w:rsidR="007B3FBF" w:rsidRPr="00421974" w:rsidP="00B27645">
      <w:pPr>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10 августа 2021 года </w:t>
      </w:r>
      <w:r w:rsidRPr="00421974">
        <w:rPr>
          <w:rFonts w:ascii="Times New Roman" w:hAnsi="Times New Roman"/>
          <w:sz w:val="24"/>
          <w:szCs w:val="24"/>
          <w:lang w:eastAsia="ru-RU"/>
        </w:rPr>
        <w:tab/>
      </w:r>
      <w:r w:rsidRPr="00421974">
        <w:rPr>
          <w:rFonts w:ascii="Times New Roman" w:hAnsi="Times New Roman"/>
          <w:sz w:val="24"/>
          <w:szCs w:val="24"/>
          <w:lang w:eastAsia="ru-RU"/>
        </w:rPr>
        <w:tab/>
      </w:r>
      <w:r w:rsidRPr="00421974">
        <w:rPr>
          <w:rFonts w:ascii="Times New Roman" w:hAnsi="Times New Roman"/>
          <w:sz w:val="24"/>
          <w:szCs w:val="24"/>
          <w:lang w:eastAsia="ru-RU"/>
        </w:rPr>
        <w:tab/>
      </w:r>
      <w:r w:rsidRPr="00421974">
        <w:rPr>
          <w:rFonts w:ascii="Times New Roman" w:hAnsi="Times New Roman"/>
          <w:sz w:val="24"/>
          <w:szCs w:val="24"/>
          <w:lang w:eastAsia="ru-RU"/>
        </w:rPr>
        <w:tab/>
      </w:r>
      <w:r w:rsidRPr="00421974">
        <w:rPr>
          <w:rFonts w:ascii="Times New Roman" w:hAnsi="Times New Roman"/>
          <w:sz w:val="24"/>
          <w:szCs w:val="24"/>
          <w:lang w:eastAsia="ru-RU"/>
        </w:rPr>
        <w:tab/>
      </w:r>
      <w:r w:rsidRPr="00421974">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421974">
        <w:rPr>
          <w:rFonts w:ascii="Times New Roman" w:hAnsi="Times New Roman"/>
          <w:sz w:val="24"/>
          <w:szCs w:val="24"/>
          <w:lang w:eastAsia="ru-RU"/>
        </w:rPr>
        <w:t xml:space="preserve"> </w:t>
      </w:r>
      <w:r w:rsidRPr="00421974">
        <w:rPr>
          <w:rFonts w:ascii="Times New Roman" w:hAnsi="Times New Roman"/>
          <w:sz w:val="24"/>
          <w:szCs w:val="24"/>
          <w:lang w:eastAsia="ru-RU"/>
        </w:rPr>
        <w:t>пгт</w:t>
      </w:r>
      <w:r w:rsidRPr="00421974">
        <w:rPr>
          <w:rFonts w:ascii="Times New Roman" w:hAnsi="Times New Roman"/>
          <w:sz w:val="24"/>
          <w:szCs w:val="24"/>
          <w:lang w:eastAsia="ru-RU"/>
        </w:rPr>
        <w:t xml:space="preserve">. Первомайское </w:t>
      </w:r>
    </w:p>
    <w:p w:rsidR="007B3FBF" w:rsidRPr="00421974" w:rsidP="00C17E75">
      <w:pPr>
        <w:spacing w:after="0" w:line="240" w:lineRule="auto"/>
        <w:ind w:firstLine="708"/>
        <w:jc w:val="both"/>
        <w:rPr>
          <w:rFonts w:ascii="Times New Roman" w:hAnsi="Times New Roman"/>
          <w:sz w:val="24"/>
          <w:szCs w:val="24"/>
        </w:rPr>
      </w:pPr>
    </w:p>
    <w:p w:rsidR="007B3FBF" w:rsidRPr="00421974" w:rsidP="009825B5">
      <w:pPr>
        <w:spacing w:after="0" w:line="240" w:lineRule="auto"/>
        <w:ind w:firstLine="708"/>
        <w:jc w:val="both"/>
        <w:rPr>
          <w:rFonts w:ascii="Times New Roman" w:hAnsi="Times New Roman"/>
          <w:sz w:val="24"/>
          <w:szCs w:val="24"/>
        </w:rPr>
      </w:pPr>
      <w:r w:rsidRPr="00421974">
        <w:rPr>
          <w:rFonts w:ascii="Times New Roman" w:hAnsi="Times New Roman"/>
          <w:sz w:val="24"/>
          <w:szCs w:val="24"/>
        </w:rPr>
        <w:t xml:space="preserve">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Кириченко Е.С., </w:t>
      </w:r>
    </w:p>
    <w:p w:rsidR="007B3FBF" w:rsidRPr="00421974" w:rsidP="00584A26">
      <w:pPr>
        <w:spacing w:after="0" w:line="240" w:lineRule="auto"/>
        <w:ind w:firstLine="708"/>
        <w:jc w:val="both"/>
        <w:rPr>
          <w:rFonts w:ascii="Times New Roman" w:hAnsi="Times New Roman"/>
          <w:sz w:val="24"/>
          <w:szCs w:val="24"/>
        </w:rPr>
      </w:pPr>
      <w:r w:rsidRPr="00421974">
        <w:rPr>
          <w:rFonts w:ascii="Times New Roman" w:hAnsi="Times New Roman"/>
          <w:sz w:val="24"/>
          <w:szCs w:val="24"/>
        </w:rPr>
        <w:t>при секретаре  Керимове Р.М.,</w:t>
      </w:r>
    </w:p>
    <w:p w:rsidR="007B3FBF" w:rsidRPr="00421974" w:rsidP="00584A26">
      <w:pPr>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рассмотрев в открытом судебном заседании в </w:t>
      </w:r>
      <w:r w:rsidRPr="00421974">
        <w:rPr>
          <w:rFonts w:ascii="Times New Roman" w:hAnsi="Times New Roman"/>
          <w:sz w:val="24"/>
          <w:szCs w:val="24"/>
          <w:lang w:eastAsia="ru-RU"/>
        </w:rPr>
        <w:t>пгт</w:t>
      </w:r>
      <w:r w:rsidRPr="00421974">
        <w:rPr>
          <w:rFonts w:ascii="Times New Roman" w:hAnsi="Times New Roman"/>
          <w:sz w:val="24"/>
          <w:szCs w:val="24"/>
          <w:lang w:eastAsia="ru-RU"/>
        </w:rPr>
        <w:t xml:space="preserve">. Первомайское  гражданское дело по иску МУНИЦИПАЛЬНОГО УНИТАРНОГО ПРЕДПРИЯТИЯ ГОРОДСКОГО ОКРУГА КРАСНОПЕРЕКОПСК РЕСПУБЛИКИ КРЫМ «ТЕПЛОВЫЕ СЕТИ» к </w:t>
      </w:r>
      <w:r w:rsidRPr="00421974">
        <w:rPr>
          <w:rFonts w:ascii="Times New Roman" w:hAnsi="Times New Roman"/>
          <w:sz w:val="24"/>
          <w:szCs w:val="24"/>
          <w:lang w:eastAsia="ru-RU"/>
        </w:rPr>
        <w:t>Гайдашовой</w:t>
      </w:r>
      <w:r w:rsidRPr="00421974">
        <w:rPr>
          <w:rFonts w:ascii="Times New Roman" w:hAnsi="Times New Roman"/>
          <w:sz w:val="24"/>
          <w:szCs w:val="24"/>
          <w:lang w:eastAsia="ru-RU"/>
        </w:rPr>
        <w:t xml:space="preserve">-Бабенко Татьяне Ивановне, Бабенко Сергею Валентиновичу о взыскании задолженности за услуги теплоснабжения,  </w:t>
      </w:r>
    </w:p>
    <w:p w:rsidR="007B3FBF" w:rsidRPr="00421974" w:rsidP="00700E78">
      <w:pPr>
        <w:autoSpaceDE w:val="0"/>
        <w:autoSpaceDN w:val="0"/>
        <w:adjustRightInd w:val="0"/>
        <w:spacing w:after="0" w:line="240" w:lineRule="auto"/>
        <w:jc w:val="center"/>
        <w:rPr>
          <w:rFonts w:ascii="Times New Roman" w:hAnsi="Times New Roman"/>
          <w:b/>
          <w:sz w:val="24"/>
          <w:szCs w:val="24"/>
        </w:rPr>
      </w:pPr>
      <w:r w:rsidRPr="00421974">
        <w:rPr>
          <w:rFonts w:ascii="Times New Roman" w:hAnsi="Times New Roman"/>
          <w:sz w:val="24"/>
          <w:szCs w:val="24"/>
        </w:rPr>
        <w:t xml:space="preserve">      </w:t>
      </w:r>
      <w:r w:rsidRPr="00421974">
        <w:rPr>
          <w:rFonts w:ascii="Times New Roman" w:hAnsi="Times New Roman"/>
          <w:b/>
          <w:sz w:val="24"/>
          <w:szCs w:val="24"/>
        </w:rPr>
        <w:t>УСТАНОВИЛ:</w:t>
      </w:r>
    </w:p>
    <w:p w:rsidR="007B3FBF" w:rsidRPr="00421974" w:rsidP="00584A26">
      <w:pPr>
        <w:autoSpaceDE w:val="0"/>
        <w:autoSpaceDN w:val="0"/>
        <w:spacing w:after="0" w:line="240" w:lineRule="auto"/>
        <w:jc w:val="both"/>
        <w:rPr>
          <w:rFonts w:ascii="Times New Roman" w:hAnsi="Times New Roman"/>
          <w:sz w:val="24"/>
          <w:szCs w:val="24"/>
          <w:lang w:eastAsia="ru-RU"/>
        </w:rPr>
      </w:pPr>
      <w:r w:rsidRPr="00421974">
        <w:rPr>
          <w:rFonts w:ascii="Times New Roman" w:hAnsi="Times New Roman"/>
          <w:sz w:val="24"/>
          <w:szCs w:val="24"/>
          <w:lang w:eastAsia="ru-RU"/>
        </w:rPr>
        <w:t>29 января 2021 г. МУНИЦИПАЛЬНОЕ УНИТАРНОЕ ПРЕДПРИЯТИЕ ГОРОДСКОГО ОКРУГА КРАСНОПЕРЕКОПСК РЕСПУБЛИКИ КРЫМ «ТЕПЛОВЫЕ СЕТИ» (далее – МУП «Тепловые сети») обратилось с иском Бабенко Сергею Валентиновичу о взыскании задолженности за услуги теплоснабжения (</w:t>
      </w:r>
      <w:r w:rsidRPr="00421974">
        <w:rPr>
          <w:rFonts w:ascii="Times New Roman" w:hAnsi="Times New Roman"/>
          <w:sz w:val="24"/>
          <w:szCs w:val="24"/>
          <w:lang w:eastAsia="ru-RU"/>
        </w:rPr>
        <w:t>л.д</w:t>
      </w:r>
      <w:r w:rsidRPr="00421974">
        <w:rPr>
          <w:rFonts w:ascii="Times New Roman" w:hAnsi="Times New Roman"/>
          <w:sz w:val="24"/>
          <w:szCs w:val="24"/>
          <w:lang w:eastAsia="ru-RU"/>
        </w:rPr>
        <w:t xml:space="preserve">. 1). </w:t>
      </w:r>
    </w:p>
    <w:p w:rsidR="007B3FBF" w:rsidRPr="00421974" w:rsidP="00940EB3">
      <w:pPr>
        <w:autoSpaceDE w:val="0"/>
        <w:autoSpaceDN w:val="0"/>
        <w:spacing w:after="0" w:line="240" w:lineRule="auto"/>
        <w:jc w:val="both"/>
        <w:rPr>
          <w:rFonts w:ascii="Times New Roman" w:hAnsi="Times New Roman"/>
          <w:sz w:val="24"/>
          <w:szCs w:val="24"/>
          <w:lang w:eastAsia="ru-RU"/>
        </w:rPr>
      </w:pPr>
      <w:r w:rsidRPr="00421974">
        <w:rPr>
          <w:rFonts w:ascii="Times New Roman" w:hAnsi="Times New Roman"/>
          <w:sz w:val="24"/>
          <w:szCs w:val="24"/>
          <w:lang w:eastAsia="ru-RU"/>
        </w:rPr>
        <w:tab/>
        <w:t xml:space="preserve">В обоснование требований истец указал на то, что Бабенко С.В. является потребителем услуг теплоснабжения по адресу: </w:t>
      </w:r>
      <w:r w:rsidRPr="00862026" w:rsidR="00862026">
        <w:rPr>
          <w:rFonts w:ascii="Times New Roman" w:hAnsi="Times New Roman"/>
          <w:i/>
          <w:sz w:val="24"/>
          <w:szCs w:val="24"/>
          <w:lang w:eastAsia="ru-RU"/>
        </w:rPr>
        <w:t>АДРЕС</w:t>
      </w:r>
      <w:r w:rsidRPr="00421974">
        <w:rPr>
          <w:rFonts w:ascii="Times New Roman" w:hAnsi="Times New Roman"/>
          <w:sz w:val="24"/>
          <w:szCs w:val="24"/>
          <w:lang w:eastAsia="ru-RU"/>
        </w:rPr>
        <w:t xml:space="preserve">. У </w:t>
      </w:r>
      <w:r w:rsidRPr="00421974">
        <w:rPr>
          <w:rFonts w:ascii="Times New Roman" w:hAnsi="Times New Roman"/>
          <w:sz w:val="24"/>
          <w:szCs w:val="24"/>
          <w:lang w:eastAsia="ru-RU"/>
        </w:rPr>
        <w:t xml:space="preserve">ответчика, на основании п. 1 ст. 540 Гражданского кодекса Российской Федерации (далее – ГК РФ), ввиду ненадлежащего исполнения обязательств по оплате услуг теплоснабжения возникла задолженность за период с 01.01.2015 года по 31.12.2020 года в размере 34 680,16 руб. Счета на оплату направляются ежемесячно, однако ответчик меры по добровольному погашению задолженности не предпринял. </w:t>
      </w:r>
    </w:p>
    <w:p w:rsidR="007B3FBF" w:rsidRPr="00421974" w:rsidP="009961A9">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Ссылаясь на положения статей 8, 155, 307, 309, 310, 314 ГК РФ, истец просил взыскать с ответчика задолженность за услуги теплоснабжения за период с 01.01.2015 года по 31.12.2020 года в размере 34 680,16 руб. и расходы по оплате государственной пошлины в размере 1 240,40 руб.</w:t>
      </w:r>
    </w:p>
    <w:p w:rsidR="007B3FBF" w:rsidRPr="00421974" w:rsidP="009825B5">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Определением исполняющего обязанности мирового судьи судебного участка № 59 </w:t>
      </w:r>
      <w:r w:rsidRPr="00421974">
        <w:rPr>
          <w:rFonts w:ascii="Times New Roman" w:hAnsi="Times New Roman"/>
          <w:sz w:val="24"/>
          <w:szCs w:val="24"/>
          <w:lang w:eastAsia="ru-RU"/>
        </w:rPr>
        <w:t>Красноперекопского</w:t>
      </w:r>
      <w:r w:rsidRPr="00421974">
        <w:rPr>
          <w:rFonts w:ascii="Times New Roman" w:hAnsi="Times New Roman"/>
          <w:sz w:val="24"/>
          <w:szCs w:val="24"/>
          <w:lang w:eastAsia="ru-RU"/>
        </w:rPr>
        <w:t xml:space="preserve"> судебного района Республики Крым – мирового судебного участка № 58 </w:t>
      </w:r>
      <w:r w:rsidRPr="00421974">
        <w:rPr>
          <w:rFonts w:ascii="Times New Roman" w:hAnsi="Times New Roman"/>
          <w:sz w:val="24"/>
          <w:szCs w:val="24"/>
          <w:lang w:eastAsia="ru-RU"/>
        </w:rPr>
        <w:t>Красноперекопского</w:t>
      </w:r>
      <w:r w:rsidRPr="00421974">
        <w:rPr>
          <w:rFonts w:ascii="Times New Roman" w:hAnsi="Times New Roman"/>
          <w:sz w:val="24"/>
          <w:szCs w:val="24"/>
          <w:lang w:eastAsia="ru-RU"/>
        </w:rPr>
        <w:t xml:space="preserve"> судебного района Республики Крым от 17 февраля 2021 года к участию в деле в качестве соответчика, привлечена </w:t>
      </w:r>
      <w:r w:rsidRPr="00421974">
        <w:rPr>
          <w:rFonts w:ascii="Times New Roman" w:hAnsi="Times New Roman"/>
          <w:sz w:val="24"/>
          <w:szCs w:val="24"/>
          <w:lang w:eastAsia="ru-RU"/>
        </w:rPr>
        <w:t>Гайдашова</w:t>
      </w:r>
      <w:r w:rsidRPr="00421974">
        <w:rPr>
          <w:rFonts w:ascii="Times New Roman" w:hAnsi="Times New Roman"/>
          <w:sz w:val="24"/>
          <w:szCs w:val="24"/>
          <w:lang w:eastAsia="ru-RU"/>
        </w:rPr>
        <w:t>-Бабенко Татьяна Ивановна (</w:t>
      </w:r>
      <w:r w:rsidRPr="00421974">
        <w:rPr>
          <w:rFonts w:ascii="Times New Roman" w:hAnsi="Times New Roman"/>
          <w:sz w:val="24"/>
          <w:szCs w:val="24"/>
          <w:lang w:eastAsia="ru-RU"/>
        </w:rPr>
        <w:t>л.д</w:t>
      </w:r>
      <w:r w:rsidRPr="00421974">
        <w:rPr>
          <w:rFonts w:ascii="Times New Roman" w:hAnsi="Times New Roman"/>
          <w:sz w:val="24"/>
          <w:szCs w:val="24"/>
          <w:lang w:eastAsia="ru-RU"/>
        </w:rPr>
        <w:t>. 32).</w:t>
      </w:r>
    </w:p>
    <w:p w:rsidR="007B3FBF" w:rsidRPr="00421974" w:rsidP="009825B5">
      <w:pPr>
        <w:autoSpaceDE w:val="0"/>
        <w:autoSpaceDN w:val="0"/>
        <w:spacing w:after="0" w:line="240" w:lineRule="auto"/>
        <w:ind w:firstLine="708"/>
        <w:jc w:val="both"/>
        <w:rPr>
          <w:rFonts w:ascii="Times New Roman" w:hAnsi="Times New Roman"/>
          <w:sz w:val="24"/>
          <w:szCs w:val="24"/>
        </w:rPr>
      </w:pPr>
      <w:r w:rsidRPr="00421974">
        <w:rPr>
          <w:rFonts w:ascii="Times New Roman" w:hAnsi="Times New Roman"/>
          <w:sz w:val="24"/>
          <w:szCs w:val="24"/>
          <w:lang w:eastAsia="ru-RU"/>
        </w:rPr>
        <w:t xml:space="preserve">Определением Верховного Суда Республики Крым от 22 апреля 2021 года определена подсудность данного гражданского дела </w:t>
      </w:r>
      <w:r w:rsidRPr="00421974">
        <w:rPr>
          <w:rFonts w:ascii="Times New Roman" w:hAnsi="Times New Roman"/>
          <w:sz w:val="24"/>
          <w:szCs w:val="24"/>
        </w:rPr>
        <w:t>мировому судье судебного участка № 67 Первомайского судебного района (Первомайский муниципальный район) Республики Крым (</w:t>
      </w:r>
      <w:r w:rsidRPr="00421974">
        <w:rPr>
          <w:rFonts w:ascii="Times New Roman" w:hAnsi="Times New Roman"/>
          <w:sz w:val="24"/>
          <w:szCs w:val="24"/>
        </w:rPr>
        <w:t>л.д</w:t>
      </w:r>
      <w:r w:rsidRPr="00421974">
        <w:rPr>
          <w:rFonts w:ascii="Times New Roman" w:hAnsi="Times New Roman"/>
          <w:sz w:val="24"/>
          <w:szCs w:val="24"/>
        </w:rPr>
        <w:t>. 69).</w:t>
      </w:r>
    </w:p>
    <w:p w:rsidR="007B3FBF" w:rsidRPr="00421974" w:rsidP="009825B5">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Представитель истца в судебное заседание не явился, о месте и времени рассмотрения дела истец извещен надлежаще, ходатайствовал о рассмотрении дела в его отсутствии. </w:t>
      </w:r>
    </w:p>
    <w:p w:rsidR="007B3FBF" w:rsidRPr="00421974" w:rsidP="00D65B72">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Ответчики Бабенко С.В.,  </w:t>
      </w:r>
      <w:r w:rsidRPr="00421974">
        <w:rPr>
          <w:rFonts w:ascii="Times New Roman" w:hAnsi="Times New Roman"/>
          <w:sz w:val="24"/>
          <w:szCs w:val="24"/>
          <w:lang w:eastAsia="ru-RU"/>
        </w:rPr>
        <w:t>Гайдашова</w:t>
      </w:r>
      <w:r w:rsidRPr="00421974">
        <w:rPr>
          <w:rFonts w:ascii="Times New Roman" w:hAnsi="Times New Roman"/>
          <w:sz w:val="24"/>
          <w:szCs w:val="24"/>
          <w:lang w:eastAsia="ru-RU"/>
        </w:rPr>
        <w:t>-Бабенко Т.И. в судебное заседание не явились о месте и времени рассмотрения дела извещены надлежаще, просили о рассмотрении дела в их отсутствии,  согласились с исковыми требованиями в размере 17 824,00 руб. за период с 01.01.2018 г. по 31.12.2020 г., в остальной части иска просили отказать, ввиду пропуска истцом срока исковой давности для защиты права (</w:t>
      </w:r>
      <w:r w:rsidRPr="00421974">
        <w:rPr>
          <w:rFonts w:ascii="Times New Roman" w:hAnsi="Times New Roman"/>
          <w:sz w:val="24"/>
          <w:szCs w:val="24"/>
          <w:lang w:eastAsia="ru-RU"/>
        </w:rPr>
        <w:t>л</w:t>
      </w:r>
      <w:r w:rsidRPr="00421974">
        <w:rPr>
          <w:rFonts w:ascii="Times New Roman" w:hAnsi="Times New Roman"/>
          <w:sz w:val="24"/>
          <w:szCs w:val="24"/>
          <w:lang w:eastAsia="ru-RU"/>
        </w:rPr>
        <w:t>.д</w:t>
      </w:r>
      <w:r w:rsidRPr="00421974">
        <w:rPr>
          <w:rFonts w:ascii="Times New Roman" w:hAnsi="Times New Roman"/>
          <w:sz w:val="24"/>
          <w:szCs w:val="24"/>
          <w:lang w:eastAsia="ru-RU"/>
        </w:rPr>
        <w:t>. 110-111).</w:t>
      </w:r>
    </w:p>
    <w:p w:rsidR="007B3FBF" w:rsidRPr="00421974" w:rsidP="008C5088">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С учетом мнения лиц, участвующих в деле, в соответствии со статьей 167 Гражданского процессуального кодекса Российской Федерации, суд считает возможным рассмотреть дело в отсутствие не явившихся участников процесса.</w:t>
      </w:r>
    </w:p>
    <w:p w:rsidR="007B3FBF" w:rsidRPr="00421974" w:rsidP="00B8095A">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Изучив материалы дела, 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соответствуют требованиям закона об их относимости и </w:t>
      </w:r>
      <w:r w:rsidRPr="00421974">
        <w:rPr>
          <w:rFonts w:ascii="Times New Roman" w:hAnsi="Times New Roman"/>
          <w:sz w:val="24"/>
          <w:szCs w:val="24"/>
          <w:lang w:eastAsia="ru-RU"/>
        </w:rPr>
        <w:t xml:space="preserve">допустимости, мировой судья приходит к выводу о том, что исковые требования подлежат частичному удовлетворению </w:t>
      </w:r>
      <w:r w:rsidRPr="00421974">
        <w:rPr>
          <w:rFonts w:ascii="Times New Roman" w:hAnsi="Times New Roman"/>
          <w:sz w:val="24"/>
          <w:szCs w:val="24"/>
          <w:lang w:eastAsia="ru-RU"/>
        </w:rPr>
        <w:t>по</w:t>
      </w:r>
      <w:r w:rsidRPr="00421974">
        <w:rPr>
          <w:rFonts w:ascii="Times New Roman" w:hAnsi="Times New Roman"/>
          <w:sz w:val="24"/>
          <w:szCs w:val="24"/>
          <w:lang w:eastAsia="ru-RU"/>
        </w:rPr>
        <w:t xml:space="preserve"> </w:t>
      </w:r>
      <w:r w:rsidRPr="00421974">
        <w:rPr>
          <w:rFonts w:ascii="Times New Roman" w:hAnsi="Times New Roman"/>
          <w:sz w:val="24"/>
          <w:szCs w:val="24"/>
          <w:lang w:eastAsia="ru-RU"/>
        </w:rPr>
        <w:t>следующим</w:t>
      </w:r>
      <w:r w:rsidRPr="00421974">
        <w:rPr>
          <w:rFonts w:ascii="Times New Roman" w:hAnsi="Times New Roman"/>
          <w:sz w:val="24"/>
          <w:szCs w:val="24"/>
          <w:lang w:eastAsia="ru-RU"/>
        </w:rPr>
        <w:t xml:space="preserve"> основаниям.    </w:t>
      </w:r>
    </w:p>
    <w:p w:rsidR="007B3FBF" w:rsidRPr="00421974" w:rsidP="00325650">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Судом установлено, что на основании свидетельства о праве собственности на жилье от 06 декабря 2000 г., регистрационный номер распоряжения № 3393, </w:t>
      </w:r>
      <w:r w:rsidRPr="00421974">
        <w:rPr>
          <w:rFonts w:ascii="Times New Roman" w:hAnsi="Times New Roman"/>
          <w:sz w:val="24"/>
          <w:szCs w:val="24"/>
          <w:lang w:eastAsia="ru-RU"/>
        </w:rPr>
        <w:t>Гайдашова</w:t>
      </w:r>
      <w:r w:rsidRPr="00421974">
        <w:rPr>
          <w:rFonts w:ascii="Times New Roman" w:hAnsi="Times New Roman"/>
          <w:sz w:val="24"/>
          <w:szCs w:val="24"/>
          <w:lang w:eastAsia="ru-RU"/>
        </w:rPr>
        <w:t>-Бабенко Т.И. является собственником квартиры № </w:t>
      </w:r>
      <w:r w:rsidR="00862026">
        <w:rPr>
          <w:rFonts w:ascii="Times New Roman" w:hAnsi="Times New Roman"/>
          <w:sz w:val="24"/>
          <w:szCs w:val="24"/>
          <w:lang w:eastAsia="ru-RU"/>
        </w:rPr>
        <w:t>…</w:t>
      </w:r>
      <w:r w:rsidRPr="00421974">
        <w:rPr>
          <w:rFonts w:ascii="Times New Roman" w:hAnsi="Times New Roman"/>
          <w:sz w:val="24"/>
          <w:szCs w:val="24"/>
          <w:lang w:eastAsia="ru-RU"/>
        </w:rPr>
        <w:t xml:space="preserve">, расположенной по адресу: </w:t>
      </w:r>
      <w:r w:rsidRPr="00862026" w:rsidR="00862026">
        <w:rPr>
          <w:rFonts w:ascii="Times New Roman" w:hAnsi="Times New Roman"/>
          <w:i/>
          <w:sz w:val="24"/>
          <w:szCs w:val="24"/>
          <w:lang w:eastAsia="ru-RU"/>
        </w:rPr>
        <w:t>АДРЕС</w:t>
      </w:r>
      <w:r w:rsidRPr="00421974">
        <w:rPr>
          <w:rFonts w:ascii="Times New Roman" w:hAnsi="Times New Roman"/>
          <w:sz w:val="24"/>
          <w:szCs w:val="24"/>
          <w:lang w:eastAsia="ru-RU"/>
        </w:rPr>
        <w:t xml:space="preserve"> (</w:t>
      </w:r>
      <w:r w:rsidRPr="00421974">
        <w:rPr>
          <w:rFonts w:ascii="Times New Roman" w:hAnsi="Times New Roman"/>
          <w:sz w:val="24"/>
          <w:szCs w:val="24"/>
          <w:lang w:eastAsia="ru-RU"/>
        </w:rPr>
        <w:t>л.д</w:t>
      </w:r>
      <w:r w:rsidRPr="00421974">
        <w:rPr>
          <w:rFonts w:ascii="Times New Roman" w:hAnsi="Times New Roman"/>
          <w:sz w:val="24"/>
          <w:szCs w:val="24"/>
          <w:lang w:eastAsia="ru-RU"/>
        </w:rPr>
        <w:t>. 26).</w:t>
      </w:r>
    </w:p>
    <w:p w:rsidR="007B3FBF" w:rsidRPr="00421974" w:rsidP="00325650">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Право ответчика на указную квартиру подтверждается также выпиской из Единого государственного реестра недвижимости об основных характеристиках и зарегистрированных правах на объект недвижимости от 09 февраля 3021 года (лист дела 27).</w:t>
      </w:r>
    </w:p>
    <w:p w:rsidR="007B3FBF" w:rsidRPr="00421974" w:rsidP="00EE5887">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Согласно справке от 06.07.2021 года № 79, выданной МУП «ЖЭО», в квартире № </w:t>
      </w:r>
      <w:r w:rsidR="00862026">
        <w:rPr>
          <w:rFonts w:ascii="Times New Roman" w:hAnsi="Times New Roman"/>
          <w:sz w:val="24"/>
          <w:szCs w:val="24"/>
          <w:lang w:eastAsia="ru-RU"/>
        </w:rPr>
        <w:t>…</w:t>
      </w:r>
      <w:r w:rsidRPr="00421974">
        <w:rPr>
          <w:rFonts w:ascii="Times New Roman" w:hAnsi="Times New Roman"/>
          <w:sz w:val="24"/>
          <w:szCs w:val="24"/>
          <w:lang w:eastAsia="ru-RU"/>
        </w:rPr>
        <w:t xml:space="preserve"> расположенной по адресу: </w:t>
      </w:r>
      <w:r w:rsidRPr="00862026" w:rsidR="00862026">
        <w:rPr>
          <w:rFonts w:ascii="Times New Roman" w:hAnsi="Times New Roman"/>
          <w:i/>
          <w:sz w:val="24"/>
          <w:szCs w:val="24"/>
          <w:lang w:eastAsia="ru-RU"/>
        </w:rPr>
        <w:t>АДРЕС</w:t>
      </w:r>
      <w:r w:rsidRPr="00421974">
        <w:rPr>
          <w:rFonts w:ascii="Times New Roman" w:hAnsi="Times New Roman"/>
          <w:sz w:val="24"/>
          <w:szCs w:val="24"/>
          <w:lang w:eastAsia="ru-RU"/>
        </w:rPr>
        <w:t xml:space="preserve">, проживает ответчик </w:t>
      </w:r>
      <w:r w:rsidRPr="00421974">
        <w:rPr>
          <w:rFonts w:ascii="Times New Roman" w:hAnsi="Times New Roman"/>
          <w:sz w:val="24"/>
          <w:szCs w:val="24"/>
          <w:lang w:eastAsia="ru-RU"/>
        </w:rPr>
        <w:t>Гайдашова</w:t>
      </w:r>
      <w:r w:rsidRPr="00421974">
        <w:rPr>
          <w:rFonts w:ascii="Times New Roman" w:hAnsi="Times New Roman"/>
          <w:sz w:val="24"/>
          <w:szCs w:val="24"/>
          <w:lang w:eastAsia="ru-RU"/>
        </w:rPr>
        <w:t xml:space="preserve">-Бабенко Т.И. в составе семьи: муж – Бабенко С.В., 1978 г.р., дочь – </w:t>
      </w:r>
      <w:r w:rsidRPr="00862026" w:rsidR="00862026">
        <w:rPr>
          <w:rFonts w:ascii="Times New Roman" w:hAnsi="Times New Roman"/>
          <w:i/>
          <w:sz w:val="24"/>
          <w:szCs w:val="24"/>
          <w:lang w:eastAsia="ru-RU"/>
        </w:rPr>
        <w:t>ФИО 1</w:t>
      </w:r>
      <w:r w:rsidRPr="00421974">
        <w:rPr>
          <w:rFonts w:ascii="Times New Roman" w:hAnsi="Times New Roman"/>
          <w:sz w:val="24"/>
          <w:szCs w:val="24"/>
          <w:lang w:eastAsia="ru-RU"/>
        </w:rPr>
        <w:t xml:space="preserve">, </w:t>
      </w:r>
      <w:r w:rsidRPr="00862026" w:rsidR="00862026">
        <w:rPr>
          <w:rFonts w:ascii="Times New Roman" w:hAnsi="Times New Roman"/>
          <w:i/>
          <w:sz w:val="24"/>
          <w:szCs w:val="24"/>
          <w:lang w:eastAsia="ru-RU"/>
        </w:rPr>
        <w:t>дата рождения</w:t>
      </w:r>
      <w:r w:rsidRPr="00421974">
        <w:rPr>
          <w:rFonts w:ascii="Times New Roman" w:hAnsi="Times New Roman"/>
          <w:sz w:val="24"/>
          <w:szCs w:val="24"/>
          <w:lang w:eastAsia="ru-RU"/>
        </w:rPr>
        <w:t xml:space="preserve">, сын – </w:t>
      </w:r>
      <w:r w:rsidR="00862026">
        <w:rPr>
          <w:rFonts w:ascii="Times New Roman" w:hAnsi="Times New Roman"/>
          <w:i/>
          <w:sz w:val="24"/>
          <w:szCs w:val="24"/>
          <w:lang w:eastAsia="ru-RU"/>
        </w:rPr>
        <w:t>ФИО 2</w:t>
      </w:r>
      <w:r w:rsidRPr="00421974" w:rsidR="00862026">
        <w:rPr>
          <w:rFonts w:ascii="Times New Roman" w:hAnsi="Times New Roman"/>
          <w:sz w:val="24"/>
          <w:szCs w:val="24"/>
          <w:lang w:eastAsia="ru-RU"/>
        </w:rPr>
        <w:t xml:space="preserve">, </w:t>
      </w:r>
      <w:r w:rsidRPr="00862026" w:rsidR="00862026">
        <w:rPr>
          <w:rFonts w:ascii="Times New Roman" w:hAnsi="Times New Roman"/>
          <w:i/>
          <w:sz w:val="24"/>
          <w:szCs w:val="24"/>
          <w:lang w:eastAsia="ru-RU"/>
        </w:rPr>
        <w:t>дата рождения</w:t>
      </w:r>
      <w:r w:rsidRPr="00421974">
        <w:rPr>
          <w:rFonts w:ascii="Times New Roman" w:hAnsi="Times New Roman"/>
          <w:sz w:val="24"/>
          <w:szCs w:val="24"/>
          <w:lang w:eastAsia="ru-RU"/>
        </w:rPr>
        <w:t xml:space="preserve"> (</w:t>
      </w:r>
      <w:r w:rsidRPr="00421974">
        <w:rPr>
          <w:rFonts w:ascii="Times New Roman" w:hAnsi="Times New Roman"/>
          <w:sz w:val="24"/>
          <w:szCs w:val="24"/>
          <w:lang w:eastAsia="ru-RU"/>
        </w:rPr>
        <w:t>л.д</w:t>
      </w:r>
      <w:r w:rsidRPr="00421974">
        <w:rPr>
          <w:rFonts w:ascii="Times New Roman" w:hAnsi="Times New Roman"/>
          <w:sz w:val="24"/>
          <w:szCs w:val="24"/>
          <w:lang w:eastAsia="ru-RU"/>
        </w:rPr>
        <w:t>. 91).</w:t>
      </w:r>
    </w:p>
    <w:p w:rsidR="007B3FBF" w:rsidRPr="00421974" w:rsidP="00EE5887">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сведениям, указанным в паспортах гражданина Российской Федерации ответчиков, место жительства  </w:t>
      </w:r>
      <w:r w:rsidRPr="00421974">
        <w:rPr>
          <w:rFonts w:ascii="Times New Roman" w:hAnsi="Times New Roman"/>
          <w:sz w:val="24"/>
          <w:szCs w:val="24"/>
          <w:lang w:eastAsia="ru-RU"/>
        </w:rPr>
        <w:t>Гайдашова</w:t>
      </w:r>
      <w:r w:rsidRPr="00421974">
        <w:rPr>
          <w:rFonts w:ascii="Times New Roman" w:hAnsi="Times New Roman"/>
          <w:sz w:val="24"/>
          <w:szCs w:val="24"/>
          <w:lang w:eastAsia="ru-RU"/>
        </w:rPr>
        <w:t xml:space="preserve">-Бабенко Т.И. и Бабенко С.В. зарегистрировано по адресу: </w:t>
      </w:r>
      <w:r w:rsidRPr="00862026" w:rsidR="00862026">
        <w:rPr>
          <w:rFonts w:ascii="Times New Roman" w:hAnsi="Times New Roman"/>
          <w:i/>
          <w:sz w:val="24"/>
          <w:szCs w:val="24"/>
          <w:lang w:eastAsia="ru-RU"/>
        </w:rPr>
        <w:t>АДРЕС</w:t>
      </w:r>
      <w:r w:rsidRPr="00421974">
        <w:rPr>
          <w:rFonts w:ascii="Times New Roman" w:hAnsi="Times New Roman"/>
          <w:sz w:val="24"/>
          <w:szCs w:val="24"/>
          <w:lang w:eastAsia="ru-RU"/>
        </w:rPr>
        <w:t xml:space="preserve">,  </w:t>
      </w:r>
      <w:r w:rsidRPr="00421974">
        <w:rPr>
          <w:rFonts w:ascii="Times New Roman" w:hAnsi="Times New Roman"/>
          <w:sz w:val="24"/>
          <w:szCs w:val="24"/>
          <w:lang w:eastAsia="ru-RU"/>
        </w:rPr>
        <w:t>с</w:t>
      </w:r>
      <w:r w:rsidRPr="00421974">
        <w:rPr>
          <w:rFonts w:ascii="Times New Roman" w:hAnsi="Times New Roman"/>
          <w:sz w:val="24"/>
          <w:szCs w:val="24"/>
          <w:lang w:eastAsia="ru-RU"/>
        </w:rPr>
        <w:t xml:space="preserve"> </w:t>
      </w:r>
      <w:r w:rsidRPr="00862026" w:rsidR="00862026">
        <w:rPr>
          <w:rFonts w:ascii="Times New Roman" w:hAnsi="Times New Roman"/>
          <w:i/>
          <w:sz w:val="24"/>
          <w:szCs w:val="24"/>
          <w:lang w:eastAsia="ru-RU"/>
        </w:rPr>
        <w:t>ДАТА</w:t>
      </w:r>
      <w:r w:rsidRPr="00421974">
        <w:rPr>
          <w:rFonts w:ascii="Times New Roman" w:hAnsi="Times New Roman"/>
          <w:sz w:val="24"/>
          <w:szCs w:val="24"/>
          <w:lang w:eastAsia="ru-RU"/>
        </w:rPr>
        <w:t xml:space="preserve"> (листы дела 44-45).</w:t>
      </w:r>
    </w:p>
    <w:p w:rsidR="007B3FBF" w:rsidRPr="00421974" w:rsidP="00EE5887">
      <w:pPr>
        <w:autoSpaceDE w:val="0"/>
        <w:autoSpaceDN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Согласно справке-расчету тепловой энергии МУП «Тепловые сети» за период с января 2015 г. по д</w:t>
      </w:r>
      <w:r w:rsidR="00862026">
        <w:rPr>
          <w:rFonts w:ascii="Times New Roman" w:hAnsi="Times New Roman"/>
          <w:sz w:val="24"/>
          <w:szCs w:val="24"/>
          <w:lang w:eastAsia="ru-RU"/>
        </w:rPr>
        <w:t>екабрь 2020 г., по квартире № …</w:t>
      </w:r>
      <w:r w:rsidRPr="00421974">
        <w:rPr>
          <w:rFonts w:ascii="Times New Roman" w:hAnsi="Times New Roman"/>
          <w:sz w:val="24"/>
          <w:szCs w:val="24"/>
          <w:lang w:eastAsia="ru-RU"/>
        </w:rPr>
        <w:t xml:space="preserve">, расположенной по адресу: </w:t>
      </w:r>
      <w:r w:rsidRPr="00862026" w:rsidR="00862026">
        <w:rPr>
          <w:rFonts w:ascii="Times New Roman" w:hAnsi="Times New Roman"/>
          <w:i/>
          <w:sz w:val="24"/>
          <w:szCs w:val="24"/>
          <w:lang w:eastAsia="ru-RU"/>
        </w:rPr>
        <w:t>АДРЕС</w:t>
      </w:r>
      <w:r w:rsidRPr="00421974">
        <w:rPr>
          <w:rFonts w:ascii="Times New Roman" w:hAnsi="Times New Roman"/>
          <w:sz w:val="24"/>
          <w:szCs w:val="24"/>
          <w:lang w:eastAsia="ru-RU"/>
        </w:rPr>
        <w:t>, имеется задолженность по оплате жилого помещения и коммунальных услуг в размере 34 680,16 руб. (лист дела 4).</w:t>
      </w:r>
    </w:p>
    <w:p w:rsidR="007B3FBF" w:rsidRPr="00421974" w:rsidP="004A6125">
      <w:pPr>
        <w:autoSpaceDE w:val="0"/>
        <w:autoSpaceDN w:val="0"/>
        <w:adjustRightInd w:val="0"/>
        <w:spacing w:after="0" w:line="240" w:lineRule="auto"/>
        <w:ind w:firstLine="540"/>
        <w:jc w:val="both"/>
        <w:rPr>
          <w:rFonts w:ascii="Times New Roman" w:hAnsi="Times New Roman"/>
          <w:sz w:val="24"/>
          <w:szCs w:val="24"/>
          <w:lang w:eastAsia="ru-RU"/>
        </w:rPr>
      </w:pPr>
      <w:r w:rsidRPr="00421974">
        <w:rPr>
          <w:rFonts w:ascii="Times New Roman" w:hAnsi="Times New Roman"/>
          <w:sz w:val="24"/>
          <w:szCs w:val="24"/>
          <w:lang w:eastAsia="ru-RU"/>
        </w:rPr>
        <w:t xml:space="preserve">Так, </w:t>
      </w:r>
      <w:hyperlink r:id="rId4" w:history="1">
        <w:r w:rsidRPr="00421974">
          <w:rPr>
            <w:rFonts w:ascii="Times New Roman" w:hAnsi="Times New Roman"/>
            <w:sz w:val="24"/>
            <w:szCs w:val="24"/>
            <w:lang w:eastAsia="ru-RU"/>
          </w:rPr>
          <w:t>частью 1 статьи 540</w:t>
        </w:r>
      </w:hyperlink>
      <w:r w:rsidRPr="00421974">
        <w:rPr>
          <w:rFonts w:ascii="Times New Roman" w:hAnsi="Times New Roman"/>
          <w:sz w:val="24"/>
          <w:szCs w:val="24"/>
          <w:lang w:eastAsia="ru-RU"/>
        </w:rPr>
        <w:t xml:space="preserve"> Гражданского кодека Российской Федерации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p>
    <w:p w:rsidR="007B3FBF" w:rsidRPr="00421974" w:rsidP="004A6125">
      <w:pPr>
        <w:autoSpaceDE w:val="0"/>
        <w:autoSpaceDN w:val="0"/>
        <w:adjustRightInd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В соответствии со </w:t>
      </w:r>
      <w:hyperlink r:id="rId5" w:history="1">
        <w:r w:rsidRPr="00421974">
          <w:rPr>
            <w:rFonts w:ascii="Times New Roman" w:hAnsi="Times New Roman"/>
            <w:sz w:val="24"/>
            <w:szCs w:val="24"/>
            <w:lang w:eastAsia="ru-RU"/>
          </w:rPr>
          <w:t>статьей 153</w:t>
        </w:r>
      </w:hyperlink>
      <w:r w:rsidRPr="00421974">
        <w:rPr>
          <w:rFonts w:ascii="Times New Roman" w:hAnsi="Times New Roman"/>
          <w:sz w:val="24"/>
          <w:szCs w:val="24"/>
          <w:lang w:eastAsia="ru-RU"/>
        </w:rPr>
        <w:t xml:space="preserve"> Жилищного кодекса Российской Федерации граждане обязаны своевременно и полностью вносить плату за жилое помещение и коммунальные услуги.</w:t>
      </w:r>
    </w:p>
    <w:p w:rsidR="007B3FBF" w:rsidRPr="00421974" w:rsidP="0028301A">
      <w:pPr>
        <w:autoSpaceDE w:val="0"/>
        <w:autoSpaceDN w:val="0"/>
        <w:adjustRightInd w:val="0"/>
        <w:spacing w:after="0" w:line="240" w:lineRule="auto"/>
        <w:ind w:firstLine="708"/>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положениям </w:t>
      </w:r>
      <w:hyperlink r:id="rId6" w:history="1">
        <w:r w:rsidRPr="00421974">
          <w:rPr>
            <w:rFonts w:ascii="Times New Roman" w:hAnsi="Times New Roman"/>
            <w:sz w:val="24"/>
            <w:szCs w:val="24"/>
            <w:lang w:eastAsia="ru-RU"/>
          </w:rPr>
          <w:t>статьи 322</w:t>
        </w:r>
      </w:hyperlink>
      <w:r w:rsidRPr="00421974">
        <w:rPr>
          <w:rFonts w:ascii="Times New Roman" w:hAnsi="Times New Roman"/>
          <w:sz w:val="24"/>
          <w:szCs w:val="24"/>
          <w:lang w:eastAsia="ru-RU"/>
        </w:rPr>
        <w:t xml:space="preserve"> Гражданского кодекса Российской Федерации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разъяснению, данному в </w:t>
      </w:r>
      <w:hyperlink r:id="rId7" w:history="1">
        <w:r w:rsidRPr="00421974">
          <w:rPr>
            <w:rFonts w:ascii="Times New Roman" w:hAnsi="Times New Roman"/>
            <w:sz w:val="24"/>
            <w:szCs w:val="24"/>
            <w:lang w:eastAsia="ru-RU"/>
          </w:rPr>
          <w:t>пункте 29</w:t>
        </w:r>
      </w:hyperlink>
      <w:r w:rsidRPr="00421974">
        <w:rPr>
          <w:rFonts w:ascii="Times New Roman" w:hAnsi="Times New Roman"/>
          <w:sz w:val="24"/>
          <w:szCs w:val="24"/>
          <w:lang w:eastAsia="ru-RU"/>
        </w:rPr>
        <w:t xml:space="preserve"> постановления Пленума Верховного Суда Российской Федерации от 27 июня 2017 г.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собственник, а также дееспособные и ограниченные судом в дееспособности члены его семьи, в том</w:t>
      </w:r>
      <w:r w:rsidRPr="00421974">
        <w:rPr>
          <w:rFonts w:ascii="Times New Roman" w:hAnsi="Times New Roman"/>
          <w:sz w:val="24"/>
          <w:szCs w:val="24"/>
          <w:lang w:eastAsia="ru-RU"/>
        </w:rPr>
        <w:t xml:space="preserve"> </w:t>
      </w:r>
      <w:r w:rsidRPr="00421974">
        <w:rPr>
          <w:rFonts w:ascii="Times New Roman" w:hAnsi="Times New Roman"/>
          <w:sz w:val="24"/>
          <w:szCs w:val="24"/>
          <w:lang w:eastAsia="ru-RU"/>
        </w:rPr>
        <w:t>числе</w:t>
      </w:r>
      <w:r w:rsidRPr="00421974">
        <w:rPr>
          <w:rFonts w:ascii="Times New Roman" w:hAnsi="Times New Roman"/>
          <w:sz w:val="24"/>
          <w:szCs w:val="24"/>
          <w:lang w:eastAsia="ru-RU"/>
        </w:rPr>
        <w:t xml:space="preserve"> бывший член семьи, сохраняющий право пользования жилым помещением, исполняют солидарную обязанность по внесению платы за коммунальные услуги, если иное не предусмотрено соглашением (</w:t>
      </w:r>
      <w:hyperlink r:id="rId8" w:history="1">
        <w:r w:rsidRPr="00421974">
          <w:rPr>
            <w:rFonts w:ascii="Times New Roman" w:hAnsi="Times New Roman"/>
            <w:sz w:val="24"/>
            <w:szCs w:val="24"/>
            <w:lang w:eastAsia="ru-RU"/>
          </w:rPr>
          <w:t>часть 3 статьи 31</w:t>
        </w:r>
      </w:hyperlink>
      <w:r w:rsidRPr="00421974">
        <w:rPr>
          <w:rFonts w:ascii="Times New Roman" w:hAnsi="Times New Roman"/>
          <w:sz w:val="24"/>
          <w:szCs w:val="24"/>
          <w:lang w:eastAsia="ru-RU"/>
        </w:rPr>
        <w:t xml:space="preserve"> и </w:t>
      </w:r>
      <w:hyperlink r:id="rId9" w:history="1">
        <w:r w:rsidRPr="00421974">
          <w:rPr>
            <w:rFonts w:ascii="Times New Roman" w:hAnsi="Times New Roman"/>
            <w:sz w:val="24"/>
            <w:szCs w:val="24"/>
            <w:lang w:eastAsia="ru-RU"/>
          </w:rPr>
          <w:t>статья 153</w:t>
        </w:r>
      </w:hyperlink>
      <w:r w:rsidRPr="00421974">
        <w:rPr>
          <w:rFonts w:ascii="Times New Roman" w:hAnsi="Times New Roman"/>
          <w:sz w:val="24"/>
          <w:szCs w:val="24"/>
          <w:lang w:eastAsia="ru-RU"/>
        </w:rPr>
        <w:t xml:space="preserve"> Жилищного кодекса Российской Федерации).</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hyperlink r:id="rId10" w:history="1">
        <w:r w:rsidRPr="00421974">
          <w:rPr>
            <w:rFonts w:ascii="Times New Roman" w:hAnsi="Times New Roman"/>
            <w:sz w:val="24"/>
            <w:szCs w:val="24"/>
            <w:lang w:eastAsia="ru-RU"/>
          </w:rPr>
          <w:t>Статья 155</w:t>
        </w:r>
      </w:hyperlink>
      <w:r w:rsidRPr="00421974">
        <w:rPr>
          <w:rFonts w:ascii="Times New Roman" w:hAnsi="Times New Roman"/>
          <w:sz w:val="24"/>
          <w:szCs w:val="24"/>
          <w:lang w:eastAsia="ru-RU"/>
        </w:rPr>
        <w:t xml:space="preserve"> Жилищного кодекса Российской Федерации предусматривает,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421974">
        <w:rPr>
          <w:rFonts w:ascii="Times New Roman" w:hAnsi="Times New Roman"/>
          <w:sz w:val="24"/>
          <w:szCs w:val="24"/>
          <w:lang w:eastAsia="ru-RU"/>
        </w:rPr>
        <w:t xml:space="preserve"> федеральным законом о таком кооперативе.</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w:t>
      </w:r>
      <w:hyperlink r:id="rId11" w:history="1">
        <w:r w:rsidRPr="00421974">
          <w:rPr>
            <w:rFonts w:ascii="Times New Roman" w:hAnsi="Times New Roman"/>
            <w:sz w:val="24"/>
            <w:szCs w:val="24"/>
            <w:lang w:eastAsia="ru-RU"/>
          </w:rPr>
          <w:t>статье 195</w:t>
        </w:r>
      </w:hyperlink>
      <w:r w:rsidRPr="00421974">
        <w:rPr>
          <w:rFonts w:ascii="Times New Roman" w:hAnsi="Times New Roman"/>
          <w:sz w:val="24"/>
          <w:szCs w:val="24"/>
          <w:lang w:eastAsia="ru-RU"/>
        </w:rPr>
        <w:t xml:space="preserve"> Гражданского кодекса Российской Федерации исковой давностью признается срок для защиты права по иску лица, право которого нарушено.</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В силу </w:t>
      </w:r>
      <w:hyperlink r:id="rId12" w:history="1">
        <w:r w:rsidRPr="00421974">
          <w:rPr>
            <w:rFonts w:ascii="Times New Roman" w:hAnsi="Times New Roman"/>
            <w:sz w:val="24"/>
            <w:szCs w:val="24"/>
            <w:lang w:eastAsia="ru-RU"/>
          </w:rPr>
          <w:t>статьи 196</w:t>
        </w:r>
      </w:hyperlink>
      <w:r w:rsidRPr="00421974">
        <w:rPr>
          <w:rFonts w:ascii="Times New Roman" w:hAnsi="Times New Roman"/>
          <w:sz w:val="24"/>
          <w:szCs w:val="24"/>
          <w:lang w:eastAsia="ru-RU"/>
        </w:rPr>
        <w:t xml:space="preserve"> Гражданского кодекса Российской Федерации общий срок исковой давности составляет три года со дня, определяемого в соответствии со </w:t>
      </w:r>
      <w:hyperlink r:id="rId13" w:history="1">
        <w:r w:rsidRPr="00421974">
          <w:rPr>
            <w:rFonts w:ascii="Times New Roman" w:hAnsi="Times New Roman"/>
            <w:sz w:val="24"/>
            <w:szCs w:val="24"/>
            <w:lang w:eastAsia="ru-RU"/>
          </w:rPr>
          <w:t>статьей 200</w:t>
        </w:r>
      </w:hyperlink>
      <w:r w:rsidRPr="00421974">
        <w:rPr>
          <w:rFonts w:ascii="Times New Roman" w:hAnsi="Times New Roman"/>
          <w:sz w:val="24"/>
          <w:szCs w:val="24"/>
          <w:lang w:eastAsia="ru-RU"/>
        </w:rPr>
        <w:t xml:space="preserve"> указанного кодекса, предусматривающей начало течения срока исковой давности по обязательствам с определенным сроком по окончании срока исполнения.</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w:t>
      </w:r>
      <w:hyperlink r:id="rId14" w:history="1">
        <w:r w:rsidRPr="00421974">
          <w:rPr>
            <w:rFonts w:ascii="Times New Roman" w:hAnsi="Times New Roman"/>
            <w:sz w:val="24"/>
            <w:szCs w:val="24"/>
            <w:lang w:eastAsia="ru-RU"/>
          </w:rPr>
          <w:t>пункту 2 статьи 199</w:t>
        </w:r>
      </w:hyperlink>
      <w:r w:rsidRPr="00421974">
        <w:rPr>
          <w:rFonts w:ascii="Times New Roman" w:hAnsi="Times New Roman"/>
          <w:sz w:val="24"/>
          <w:szCs w:val="24"/>
          <w:lang w:eastAsia="ru-RU"/>
        </w:rPr>
        <w:t xml:space="preserve">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В ходе рассмотрения дела ответчиками заявлено о применении срока исковой давности к требованиям истца за период с января</w:t>
      </w:r>
      <w:r w:rsidRPr="00421974">
        <w:rPr>
          <w:rFonts w:ascii="Times New Roman" w:hAnsi="Times New Roman"/>
          <w:sz w:val="24"/>
          <w:szCs w:val="24"/>
          <w:lang w:eastAsia="ru-RU"/>
        </w:rPr>
        <w:t> 2015 г. по декабрь 2017 г. (</w:t>
      </w:r>
      <w:r w:rsidRPr="00421974">
        <w:rPr>
          <w:rFonts w:ascii="Times New Roman" w:hAnsi="Times New Roman"/>
          <w:sz w:val="24"/>
          <w:szCs w:val="24"/>
          <w:lang w:eastAsia="ru-RU"/>
        </w:rPr>
        <w:t>л.д</w:t>
      </w:r>
      <w:r w:rsidRPr="00421974">
        <w:rPr>
          <w:rFonts w:ascii="Times New Roman" w:hAnsi="Times New Roman"/>
          <w:sz w:val="24"/>
          <w:szCs w:val="24"/>
          <w:lang w:eastAsia="ru-RU"/>
        </w:rPr>
        <w:t>. 110).</w:t>
      </w:r>
    </w:p>
    <w:p w:rsidR="007B3FBF" w:rsidRPr="00421974" w:rsidP="00EE5887">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разъяснениям Верховного Суда Российской Федерации, содержащимся в </w:t>
      </w:r>
      <w:hyperlink r:id="rId15" w:history="1">
        <w:r w:rsidRPr="00421974">
          <w:rPr>
            <w:rFonts w:ascii="Times New Roman" w:hAnsi="Times New Roman"/>
            <w:sz w:val="24"/>
            <w:szCs w:val="24"/>
            <w:lang w:eastAsia="ru-RU"/>
          </w:rPr>
          <w:t>абзаце втором пункта 18</w:t>
        </w:r>
      </w:hyperlink>
      <w:r w:rsidRPr="00421974">
        <w:rPr>
          <w:rFonts w:ascii="Times New Roman" w:hAnsi="Times New Roman"/>
          <w:sz w:val="24"/>
          <w:szCs w:val="24"/>
          <w:lang w:eastAsia="ru-RU"/>
        </w:rPr>
        <w:t xml:space="preserve"> постановления Пленума от 29 мая 2015 г. № 43 «О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w:t>
      </w:r>
      <w:r w:rsidRPr="00421974">
        <w:rPr>
          <w:rFonts w:ascii="Times New Roman" w:hAnsi="Times New Roman"/>
          <w:sz w:val="24"/>
          <w:szCs w:val="24"/>
          <w:lang w:eastAsia="ru-RU"/>
        </w:rPr>
        <w:t>неистекшая</w:t>
      </w:r>
      <w:r w:rsidRPr="00421974">
        <w:rPr>
          <w:rFonts w:ascii="Times New Roman" w:hAnsi="Times New Roman"/>
          <w:sz w:val="24"/>
          <w:szCs w:val="24"/>
          <w:lang w:eastAsia="ru-RU"/>
        </w:rPr>
        <w:t xml:space="preserve"> часть срока исковой давности составляет менее шести месяцев, она удлиняется до шести месяцев.</w:t>
      </w:r>
    </w:p>
    <w:p w:rsidR="007B3FBF" w:rsidRPr="00421974" w:rsidP="0041577A">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Согласно </w:t>
      </w:r>
      <w:hyperlink r:id="rId16" w:history="1">
        <w:r w:rsidRPr="00421974">
          <w:rPr>
            <w:rFonts w:ascii="Times New Roman" w:hAnsi="Times New Roman"/>
            <w:sz w:val="24"/>
            <w:szCs w:val="24"/>
            <w:lang w:eastAsia="ru-RU"/>
          </w:rPr>
          <w:t>части 1 статьи 155</w:t>
        </w:r>
      </w:hyperlink>
      <w:r w:rsidRPr="00421974">
        <w:rPr>
          <w:rFonts w:ascii="Times New Roman" w:hAnsi="Times New Roman"/>
          <w:sz w:val="24"/>
          <w:szCs w:val="24"/>
          <w:lang w:eastAsia="ru-RU"/>
        </w:rPr>
        <w:t xml:space="preserve"> Жилищного кодекса Российской Федерации, </w:t>
      </w:r>
      <w:hyperlink r:id="rId17" w:history="1">
        <w:r w:rsidRPr="00421974">
          <w:rPr>
            <w:rFonts w:ascii="Times New Roman" w:hAnsi="Times New Roman"/>
            <w:sz w:val="24"/>
            <w:szCs w:val="24"/>
            <w:lang w:eastAsia="ru-RU"/>
          </w:rPr>
          <w:t>пункту 2 статьи 200</w:t>
        </w:r>
      </w:hyperlink>
      <w:r w:rsidRPr="00421974">
        <w:rPr>
          <w:rFonts w:ascii="Times New Roman" w:hAnsi="Times New Roman"/>
          <w:sz w:val="24"/>
          <w:szCs w:val="24"/>
          <w:lang w:eastAsia="ru-RU"/>
        </w:rPr>
        <w:t xml:space="preserve"> Гражданского кодекса Российской Федерации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18" w:history="1">
        <w:r w:rsidRPr="00421974">
          <w:rPr>
            <w:rFonts w:ascii="Times New Roman" w:hAnsi="Times New Roman"/>
            <w:sz w:val="24"/>
            <w:szCs w:val="24"/>
            <w:lang w:eastAsia="ru-RU"/>
          </w:rPr>
          <w:t>пункт 41</w:t>
        </w:r>
      </w:hyperlink>
      <w:r w:rsidRPr="00421974">
        <w:rPr>
          <w:rFonts w:ascii="Times New Roman" w:hAnsi="Times New Roman"/>
          <w:sz w:val="24"/>
          <w:szCs w:val="24"/>
          <w:lang w:eastAsia="ru-RU"/>
        </w:rPr>
        <w:t xml:space="preserve"> постановления Пленума Верховного Суда Российской Федерации от 27.06.2017 № 22 «О некоторых вопросах рассмотрения судами споров по оплате коммунальных услуг и</w:t>
      </w:r>
      <w:r w:rsidRPr="00421974">
        <w:rPr>
          <w:rFonts w:ascii="Times New Roman" w:hAnsi="Times New Roman"/>
          <w:sz w:val="24"/>
          <w:szCs w:val="24"/>
          <w:lang w:eastAsia="ru-RU"/>
        </w:rPr>
        <w:t xml:space="preserve"> жилого помещения, занимаемого гражданами в многоквартирном доме по договору социального найма или принадлежащего им на праве собственности»).</w:t>
      </w:r>
    </w:p>
    <w:p w:rsidR="007B3FBF" w:rsidRPr="00421974" w:rsidP="0041577A">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Таким образом, для того, чтобы при обращении с </w:t>
      </w:r>
      <w:r w:rsidRPr="00421974">
        <w:rPr>
          <w:rFonts w:ascii="Times New Roman" w:hAnsi="Times New Roman"/>
          <w:sz w:val="24"/>
          <w:szCs w:val="24"/>
          <w:lang w:eastAsia="ru-RU"/>
        </w:rPr>
        <w:t>иском</w:t>
      </w:r>
      <w:r w:rsidRPr="00421974">
        <w:rPr>
          <w:rFonts w:ascii="Times New Roman" w:hAnsi="Times New Roman"/>
          <w:sz w:val="24"/>
          <w:szCs w:val="24"/>
          <w:lang w:eastAsia="ru-RU"/>
        </w:rPr>
        <w:t xml:space="preserve"> возможно было учесть все требования, обеспеченные судебной защитой в связи с предшествующей выдачей судебного приказа, необходимо, чтобы после отмены судебного приказа истец предъявил исковые требования до истечения шестимесячного срока. В противном случае срок исковой давности подлежит исчислению в общем порядке.</w:t>
      </w:r>
    </w:p>
    <w:p w:rsidR="007B3FBF" w:rsidRPr="00421974" w:rsidP="0041577A">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Из материалов дела усматривается, что определением мирового судьи судебного участка № 60 </w:t>
      </w:r>
      <w:r w:rsidRPr="00421974">
        <w:rPr>
          <w:rFonts w:ascii="Times New Roman" w:hAnsi="Times New Roman"/>
          <w:sz w:val="24"/>
          <w:szCs w:val="24"/>
          <w:lang w:eastAsia="ru-RU"/>
        </w:rPr>
        <w:t>Красноперекопского</w:t>
      </w:r>
      <w:r w:rsidRPr="00421974">
        <w:rPr>
          <w:rFonts w:ascii="Times New Roman" w:hAnsi="Times New Roman"/>
          <w:sz w:val="24"/>
          <w:szCs w:val="24"/>
          <w:lang w:eastAsia="ru-RU"/>
        </w:rPr>
        <w:t xml:space="preserve"> судебного района Республики Крым отменен судебный приказ от 23 ноября 2020 года № 2-60-701/2020 о взыскании с Бабенко Сергея Валентиновича в пользу МУП «Тепловые сети» задолженности за услуги теплоснабжения и расходы по оплате государственной пошлины (лист дела 10).</w:t>
      </w:r>
    </w:p>
    <w:p w:rsidR="007B3FBF" w:rsidRPr="00421974" w:rsidP="00ED140F">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Как уже было указано выше, истец обратился в суд с иском по настоящему делу 29 января 2021 года, то есть в течение шести месяцев со дня отмены судебного приказа (23 ноября 2020 года), с учетом приведенных разъяснений, мировой судья приходит к выводу, что срок исковой давности необходимо исчислять с ноября 2017 г., учитывая, что первоначальное обращение МУП «Тепловые сети» в</w:t>
      </w:r>
      <w:r w:rsidRPr="00421974">
        <w:rPr>
          <w:rFonts w:ascii="Times New Roman" w:hAnsi="Times New Roman"/>
          <w:sz w:val="24"/>
          <w:szCs w:val="24"/>
          <w:lang w:eastAsia="ru-RU"/>
        </w:rPr>
        <w:t xml:space="preserve"> суд с заявлением о выдаче судебного приказа было в ноябре 2020 г., а также принимая во внимание то, что обязательство по оплате потребителем услуг теплоснабжения за ноябрь 2020 г. должно было быть исполнено не позднее 10 декабря 2020 г. (ч. 1 статьи 155 ЖК РФ).</w:t>
      </w:r>
    </w:p>
    <w:p w:rsidR="007B3FBF" w:rsidRPr="00421974" w:rsidP="00ED140F">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Учитывая вышеизложенное и применяя общий трехлетний срок исковой давности, с учетом сроков, обеспеченных судебной защитой в связи с предшествующей выдачей судебного приказа, мировой судья приходит к выводу о возможности взыскания с ответчиков солидарно задолженности за период с ноября 2017 г. по декабрь 2020 г., так как в указанный период ответчики свои обязанности по оплате жилого помещения и коммунальных услуг исполняли</w:t>
      </w:r>
      <w:r w:rsidRPr="00421974">
        <w:rPr>
          <w:rFonts w:ascii="Times New Roman" w:hAnsi="Times New Roman"/>
          <w:sz w:val="24"/>
          <w:szCs w:val="24"/>
          <w:lang w:eastAsia="ru-RU"/>
        </w:rPr>
        <w:t xml:space="preserve"> несвоевременно и не в полном объеме.</w:t>
      </w:r>
    </w:p>
    <w:p w:rsidR="007B3FBF" w:rsidRPr="00421974" w:rsidP="00ED140F">
      <w:pPr>
        <w:autoSpaceDE w:val="0"/>
        <w:autoSpaceDN w:val="0"/>
        <w:adjustRightInd w:val="0"/>
        <w:spacing w:after="0" w:line="240" w:lineRule="auto"/>
        <w:ind w:firstLine="720"/>
        <w:jc w:val="both"/>
        <w:rPr>
          <w:rFonts w:ascii="Times New Roman" w:hAnsi="Times New Roman"/>
          <w:sz w:val="24"/>
          <w:szCs w:val="24"/>
          <w:lang w:eastAsia="ru-RU"/>
        </w:rPr>
      </w:pPr>
      <w:r w:rsidRPr="00421974">
        <w:rPr>
          <w:rFonts w:ascii="Times New Roman" w:hAnsi="Times New Roman"/>
          <w:sz w:val="24"/>
          <w:szCs w:val="24"/>
          <w:lang w:eastAsia="ru-RU"/>
        </w:rPr>
        <w:t xml:space="preserve">При этом суд определяет размер задолженности, за период с ноября 2017 года по декабрь 2020 года, на основании справки-расчета тепловой энергии МУП «Тепловые сети» за период с января 2015 г. по декабрь 2020 г., по квартире № 10, расположенной по адресу: </w:t>
      </w:r>
      <w:r w:rsidRPr="00862026" w:rsidR="00862026">
        <w:rPr>
          <w:rFonts w:ascii="Times New Roman" w:hAnsi="Times New Roman"/>
          <w:i/>
          <w:sz w:val="24"/>
          <w:szCs w:val="24"/>
          <w:lang w:eastAsia="ru-RU"/>
        </w:rPr>
        <w:t>АДРЕС</w:t>
      </w:r>
      <w:r w:rsidRPr="00421974">
        <w:rPr>
          <w:rFonts w:ascii="Times New Roman" w:hAnsi="Times New Roman"/>
          <w:sz w:val="24"/>
          <w:szCs w:val="24"/>
          <w:lang w:eastAsia="ru-RU"/>
        </w:rPr>
        <w:t xml:space="preserve"> (лист дела 4), в размере 19 452,76 руб., что представляет собой сумму задолженности признанной ответчиками (</w:t>
      </w:r>
      <w:r w:rsidRPr="00421974">
        <w:rPr>
          <w:rFonts w:ascii="Times New Roman" w:hAnsi="Times New Roman"/>
          <w:sz w:val="24"/>
          <w:szCs w:val="24"/>
          <w:lang w:eastAsia="ru-RU"/>
        </w:rPr>
        <w:t>л.д</w:t>
      </w:r>
      <w:r w:rsidRPr="00421974">
        <w:rPr>
          <w:rFonts w:ascii="Times New Roman" w:hAnsi="Times New Roman"/>
          <w:sz w:val="24"/>
          <w:szCs w:val="24"/>
          <w:lang w:eastAsia="ru-RU"/>
        </w:rPr>
        <w:t>. 110-111), подтвержденной истцом (</w:t>
      </w:r>
      <w:r w:rsidRPr="00421974">
        <w:rPr>
          <w:rFonts w:ascii="Times New Roman" w:hAnsi="Times New Roman"/>
          <w:sz w:val="24"/>
          <w:szCs w:val="24"/>
          <w:lang w:eastAsia="ru-RU"/>
        </w:rPr>
        <w:t>л.д</w:t>
      </w:r>
      <w:r w:rsidRPr="00421974">
        <w:rPr>
          <w:rFonts w:ascii="Times New Roman" w:hAnsi="Times New Roman"/>
          <w:sz w:val="24"/>
          <w:szCs w:val="24"/>
          <w:lang w:eastAsia="ru-RU"/>
        </w:rPr>
        <w:t>. 106-107), и которую суд полагает арифметически верной, в размере 17 824,00 руб. (с января 2018 года по декабрь 2020 года) и суммы задолженности в размере 1 628,76 руб. (за ноябрь и декабрь 2017 года) (814,38 руб. + 814,38</w:t>
      </w:r>
      <w:r w:rsidRPr="00421974">
        <w:rPr>
          <w:rFonts w:ascii="Times New Roman" w:hAnsi="Times New Roman"/>
          <w:sz w:val="24"/>
          <w:szCs w:val="24"/>
          <w:lang w:eastAsia="ru-RU"/>
        </w:rPr>
        <w:t xml:space="preserve"> руб.).</w:t>
      </w:r>
    </w:p>
    <w:p w:rsidR="007B3FBF" w:rsidRPr="00421974" w:rsidP="004516C9">
      <w:pPr>
        <w:pStyle w:val="ConsPlusNormal"/>
        <w:ind w:firstLine="540"/>
        <w:jc w:val="both"/>
        <w:rPr>
          <w:rFonts w:ascii="Times New Roman" w:hAnsi="Times New Roman" w:cs="Times New Roman"/>
          <w:sz w:val="24"/>
          <w:szCs w:val="24"/>
        </w:rPr>
      </w:pPr>
      <w:r w:rsidRPr="00421974">
        <w:rPr>
          <w:rFonts w:ascii="Times New Roman" w:hAnsi="Times New Roman" w:cs="Times New Roman"/>
          <w:sz w:val="24"/>
          <w:szCs w:val="24"/>
        </w:rPr>
        <w:t xml:space="preserve">В соответствии с частью 1 статья 88 Гражданского процессуального кодекса российской Федерации судебные расходы состоят из </w:t>
      </w:r>
      <w:hyperlink r:id="rId19" w:history="1">
        <w:r w:rsidRPr="00421974">
          <w:rPr>
            <w:rFonts w:ascii="Times New Roman" w:hAnsi="Times New Roman" w:cs="Times New Roman"/>
            <w:sz w:val="24"/>
            <w:szCs w:val="24"/>
          </w:rPr>
          <w:t>государственной пошлины</w:t>
        </w:r>
      </w:hyperlink>
      <w:r w:rsidRPr="00421974">
        <w:rPr>
          <w:rFonts w:ascii="Times New Roman" w:hAnsi="Times New Roman" w:cs="Times New Roman"/>
          <w:sz w:val="24"/>
          <w:szCs w:val="24"/>
        </w:rPr>
        <w:t xml:space="preserve"> и </w:t>
      </w:r>
      <w:hyperlink r:id="rId20" w:history="1">
        <w:r w:rsidRPr="00421974">
          <w:rPr>
            <w:rFonts w:ascii="Times New Roman" w:hAnsi="Times New Roman" w:cs="Times New Roman"/>
            <w:sz w:val="24"/>
            <w:szCs w:val="24"/>
          </w:rPr>
          <w:t>издержек</w:t>
        </w:r>
      </w:hyperlink>
      <w:r w:rsidRPr="00421974">
        <w:rPr>
          <w:rFonts w:ascii="Times New Roman" w:hAnsi="Times New Roman" w:cs="Times New Roman"/>
          <w:sz w:val="24"/>
          <w:szCs w:val="24"/>
        </w:rPr>
        <w:t>, связанных с рассмотрением дела.</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 xml:space="preserve">Согласно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1" w:history="1">
        <w:r w:rsidRPr="00421974">
          <w:rPr>
            <w:rFonts w:ascii="Times New Roman" w:hAnsi="Times New Roman"/>
            <w:sz w:val="24"/>
            <w:szCs w:val="24"/>
          </w:rPr>
          <w:t>частью второй статьи 96</w:t>
        </w:r>
      </w:hyperlink>
      <w:r w:rsidRPr="00421974">
        <w:rPr>
          <w:rFonts w:ascii="Times New Roman" w:hAnsi="Times New Roman"/>
          <w:sz w:val="24"/>
          <w:szCs w:val="24"/>
        </w:rPr>
        <w:t xml:space="preserve"> настоящего Кодекса. В случае</w:t>
      </w:r>
      <w:r w:rsidRPr="00421974">
        <w:rPr>
          <w:rFonts w:ascii="Times New Roman" w:hAnsi="Times New Roman"/>
          <w:sz w:val="24"/>
          <w:szCs w:val="24"/>
        </w:rPr>
        <w:t>,</w:t>
      </w:r>
      <w:r w:rsidRPr="00421974">
        <w:rPr>
          <w:rFonts w:ascii="Times New Roman" w:hAnsi="Times New Roman"/>
          <w:sz w:val="24"/>
          <w:szCs w:val="24"/>
        </w:rPr>
        <w:t xml:space="preserve"> если иск удовлетворен частично, указанные в настоящей </w:t>
      </w:r>
      <w:hyperlink r:id="rId22" w:history="1">
        <w:r w:rsidRPr="00421974">
          <w:rPr>
            <w:rFonts w:ascii="Times New Roman" w:hAnsi="Times New Roman"/>
            <w:sz w:val="24"/>
            <w:szCs w:val="24"/>
          </w:rPr>
          <w:t>статье</w:t>
        </w:r>
      </w:hyperlink>
      <w:r w:rsidRPr="00421974">
        <w:rPr>
          <w:rFonts w:ascii="Times New Roman" w:hAnsi="Times New Roman"/>
          <w:sz w:val="24"/>
          <w:szCs w:val="24"/>
        </w:rPr>
        <w:t xml:space="preserve">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 xml:space="preserve">Общий  принцип  распределения  судебных  расходов   установлен </w:t>
      </w:r>
      <w:hyperlink r:id="rId23" w:history="1">
        <w:r w:rsidRPr="00421974">
          <w:rPr>
            <w:rFonts w:ascii="Times New Roman" w:hAnsi="Times New Roman"/>
            <w:sz w:val="24"/>
            <w:szCs w:val="24"/>
          </w:rPr>
          <w:t>частью 1 статьи 98</w:t>
        </w:r>
      </w:hyperlink>
      <w:r w:rsidRPr="00421974">
        <w:rPr>
          <w:rFonts w:ascii="Times New Roman" w:hAnsi="Times New Roman"/>
          <w:sz w:val="24"/>
          <w:szCs w:val="24"/>
        </w:rPr>
        <w:t xml:space="preserve"> Гражданского процессуального кодекса Российской Федерации, согласно которой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24" w:history="1">
        <w:r w:rsidRPr="00421974">
          <w:rPr>
            <w:rFonts w:ascii="Times New Roman" w:hAnsi="Times New Roman"/>
            <w:sz w:val="24"/>
            <w:szCs w:val="24"/>
          </w:rPr>
          <w:t>частью второй статьи 96</w:t>
        </w:r>
      </w:hyperlink>
      <w:r w:rsidRPr="00421974">
        <w:rPr>
          <w:rFonts w:ascii="Times New Roman" w:hAnsi="Times New Roman"/>
          <w:sz w:val="24"/>
          <w:szCs w:val="24"/>
        </w:rPr>
        <w:t xml:space="preserve"> данного Кодекса.  В случае</w:t>
      </w:r>
      <w:r w:rsidRPr="00421974">
        <w:rPr>
          <w:rFonts w:ascii="Times New Roman" w:hAnsi="Times New Roman"/>
          <w:sz w:val="24"/>
          <w:szCs w:val="24"/>
        </w:rPr>
        <w:t>,</w:t>
      </w:r>
      <w:r w:rsidRPr="00421974">
        <w:rPr>
          <w:rFonts w:ascii="Times New Roman" w:hAnsi="Times New Roman"/>
          <w:sz w:val="24"/>
          <w:szCs w:val="24"/>
        </w:rPr>
        <w:t xml:space="preserve"> если иск удовлетворен частично,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Таким образом, гражданское  процессуальное законодательство исходит из того, что критерием присуждения расходов на возмещение судебных расходов, является вывод суда о правомерности или неправомерности заявленного  требования.</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требовании, а ответчику – пропорционально той части исковых требований, в которой истцу отказано (</w:t>
      </w:r>
      <w:hyperlink r:id="rId25" w:history="1">
        <w:r w:rsidRPr="00421974">
          <w:rPr>
            <w:rFonts w:ascii="Times New Roman" w:hAnsi="Times New Roman"/>
            <w:sz w:val="24"/>
            <w:szCs w:val="24"/>
          </w:rPr>
          <w:t>статьи 98</w:t>
        </w:r>
      </w:hyperlink>
      <w:r w:rsidRPr="00421974">
        <w:rPr>
          <w:rFonts w:ascii="Times New Roman" w:hAnsi="Times New Roman"/>
          <w:sz w:val="24"/>
          <w:szCs w:val="24"/>
        </w:rPr>
        <w:t xml:space="preserve"> и </w:t>
      </w:r>
      <w:hyperlink r:id="rId26" w:history="1">
        <w:r w:rsidRPr="00421974">
          <w:rPr>
            <w:rFonts w:ascii="Times New Roman" w:hAnsi="Times New Roman"/>
            <w:sz w:val="24"/>
            <w:szCs w:val="24"/>
          </w:rPr>
          <w:t>100</w:t>
        </w:r>
      </w:hyperlink>
      <w:r w:rsidRPr="00421974">
        <w:rPr>
          <w:rFonts w:ascii="Times New Roman" w:hAnsi="Times New Roman"/>
          <w:sz w:val="24"/>
          <w:szCs w:val="24"/>
        </w:rPr>
        <w:t xml:space="preserve"> Гражданского процессуального кодекса Российской Федерации).</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 xml:space="preserve">Иное означало бы нарушение принципа равенства, закрепленного в </w:t>
      </w:r>
      <w:hyperlink r:id="rId27" w:history="1">
        <w:r w:rsidRPr="00421974">
          <w:rPr>
            <w:rFonts w:ascii="Times New Roman" w:hAnsi="Times New Roman"/>
            <w:sz w:val="24"/>
            <w:szCs w:val="24"/>
          </w:rPr>
          <w:t>статье 19</w:t>
        </w:r>
      </w:hyperlink>
      <w:r w:rsidRPr="00421974">
        <w:rPr>
          <w:rFonts w:ascii="Times New Roman" w:hAnsi="Times New Roman"/>
          <w:sz w:val="24"/>
          <w:szCs w:val="24"/>
        </w:rPr>
        <w:t xml:space="preserve"> Конституции Российской Федерации и </w:t>
      </w:r>
      <w:hyperlink r:id="rId28" w:history="1">
        <w:r w:rsidRPr="00421974">
          <w:rPr>
            <w:rFonts w:ascii="Times New Roman" w:hAnsi="Times New Roman"/>
            <w:sz w:val="24"/>
            <w:szCs w:val="24"/>
          </w:rPr>
          <w:t>статье 6</w:t>
        </w:r>
      </w:hyperlink>
      <w:r w:rsidRPr="00421974">
        <w:rPr>
          <w:rFonts w:ascii="Times New Roman" w:hAnsi="Times New Roman"/>
          <w:sz w:val="24"/>
          <w:szCs w:val="24"/>
        </w:rPr>
        <w:t xml:space="preserve"> Гражданского процессуального  кодекса  Российской Федерации.</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 xml:space="preserve">Аналогичная правовая позиция изложена в </w:t>
      </w:r>
      <w:hyperlink r:id="rId29" w:history="1">
        <w:r w:rsidRPr="00421974">
          <w:rPr>
            <w:rFonts w:ascii="Times New Roman" w:hAnsi="Times New Roman"/>
            <w:sz w:val="24"/>
            <w:szCs w:val="24"/>
          </w:rPr>
          <w:t>определение Верховного Суда  Российской  Федерации от 9 февраля 2016 года по делу № 37-КГ15-11</w:t>
        </w:r>
      </w:hyperlink>
      <w:r w:rsidRPr="00421974">
        <w:rPr>
          <w:rFonts w:ascii="Times New Roman" w:hAnsi="Times New Roman"/>
          <w:sz w:val="24"/>
          <w:szCs w:val="24"/>
        </w:rPr>
        <w:t>.</w:t>
      </w:r>
    </w:p>
    <w:p w:rsidR="007B3FBF" w:rsidRPr="00421974" w:rsidP="004516C9">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Как   усматривается  из   материалов  дела,   истцом  МУП «Тепловые сети» для рассмотрения данного дела были понесены расходы по оплате государственной   пошлины  в  размере   1 240 рублей  40 коп</w:t>
      </w:r>
      <w:r w:rsidRPr="00421974">
        <w:rPr>
          <w:rFonts w:ascii="Times New Roman" w:hAnsi="Times New Roman"/>
          <w:sz w:val="24"/>
          <w:szCs w:val="24"/>
        </w:rPr>
        <w:t>.</w:t>
      </w:r>
      <w:r w:rsidRPr="00421974">
        <w:rPr>
          <w:rFonts w:ascii="Times New Roman" w:hAnsi="Times New Roman"/>
          <w:sz w:val="24"/>
          <w:szCs w:val="24"/>
        </w:rPr>
        <w:t xml:space="preserve"> (</w:t>
      </w:r>
      <w:r w:rsidRPr="00421974">
        <w:rPr>
          <w:rFonts w:ascii="Times New Roman" w:hAnsi="Times New Roman"/>
          <w:sz w:val="24"/>
          <w:szCs w:val="24"/>
        </w:rPr>
        <w:t>л</w:t>
      </w:r>
      <w:r w:rsidRPr="00421974">
        <w:rPr>
          <w:rFonts w:ascii="Times New Roman" w:hAnsi="Times New Roman"/>
          <w:sz w:val="24"/>
          <w:szCs w:val="24"/>
        </w:rPr>
        <w:t>исты дела 2-3).</w:t>
      </w:r>
    </w:p>
    <w:p w:rsidR="007B3FBF" w:rsidRPr="00421974" w:rsidP="005D284C">
      <w:pPr>
        <w:autoSpaceDE w:val="0"/>
        <w:autoSpaceDN w:val="0"/>
        <w:adjustRightInd w:val="0"/>
        <w:spacing w:after="0" w:line="240" w:lineRule="auto"/>
        <w:ind w:firstLine="540"/>
        <w:jc w:val="both"/>
        <w:rPr>
          <w:rFonts w:ascii="Times New Roman" w:hAnsi="Times New Roman"/>
          <w:sz w:val="24"/>
          <w:szCs w:val="24"/>
        </w:rPr>
      </w:pPr>
      <w:r w:rsidRPr="00421974">
        <w:rPr>
          <w:rFonts w:ascii="Times New Roman" w:hAnsi="Times New Roman"/>
          <w:sz w:val="24"/>
          <w:szCs w:val="24"/>
        </w:rPr>
        <w:t xml:space="preserve">При  таких обстоятельствах, с учетом изложенного, </w:t>
      </w:r>
      <w:r w:rsidRPr="00421974">
        <w:rPr>
          <w:rFonts w:ascii="Times New Roman" w:hAnsi="Times New Roman"/>
          <w:sz w:val="24"/>
          <w:szCs w:val="24"/>
        </w:rPr>
        <w:t>исходя из положений  статьи  98  Гражданского  процессуального  кодекса  Российской  Федерации   с ответчиков  в  пользу истца подлежат</w:t>
      </w:r>
      <w:r w:rsidRPr="00421974">
        <w:rPr>
          <w:rFonts w:ascii="Times New Roman" w:hAnsi="Times New Roman"/>
          <w:sz w:val="24"/>
          <w:szCs w:val="24"/>
        </w:rPr>
        <w:t xml:space="preserve">  взысканию  судебные  расходы  пропорционально  размеру  удовлетворенных исковых  требований  56,09 %  (19 452,76/34 680,16*100),  то есть  в размере 695,74 руб., по 347,87 руб. с  каждого   ответчика.</w:t>
      </w:r>
    </w:p>
    <w:p w:rsidR="007B3FBF" w:rsidRPr="00421974" w:rsidP="008C5088">
      <w:pPr>
        <w:spacing w:after="0" w:line="240" w:lineRule="auto"/>
        <w:ind w:firstLine="708"/>
        <w:jc w:val="both"/>
        <w:rPr>
          <w:rFonts w:ascii="Times New Roman" w:hAnsi="Times New Roman"/>
          <w:sz w:val="24"/>
          <w:szCs w:val="24"/>
        </w:rPr>
      </w:pPr>
      <w:r w:rsidRPr="00421974">
        <w:rPr>
          <w:rFonts w:ascii="Times New Roman" w:hAnsi="Times New Roman"/>
          <w:sz w:val="24"/>
          <w:szCs w:val="24"/>
        </w:rPr>
        <w:t xml:space="preserve">На основании изложенного, руководствуясь ст. 153, 155 ЖК РФ, 195, 196, 199, 322, 540 ГК РФ,  ст.ст.194-199 ГПК РФ, мировой судья </w:t>
      </w:r>
    </w:p>
    <w:p w:rsidR="007B3FBF" w:rsidRPr="00421974" w:rsidP="00CD15C6">
      <w:pPr>
        <w:spacing w:after="0" w:line="240" w:lineRule="auto"/>
        <w:jc w:val="center"/>
        <w:rPr>
          <w:rFonts w:ascii="Times New Roman" w:hAnsi="Times New Roman"/>
          <w:b/>
          <w:sz w:val="24"/>
          <w:szCs w:val="24"/>
          <w:lang w:eastAsia="ru-RU"/>
        </w:rPr>
      </w:pPr>
    </w:p>
    <w:p w:rsidR="007B3FBF" w:rsidRPr="00421974" w:rsidP="00CD15C6">
      <w:pPr>
        <w:spacing w:after="0" w:line="240" w:lineRule="auto"/>
        <w:jc w:val="center"/>
        <w:rPr>
          <w:rFonts w:ascii="Times New Roman" w:hAnsi="Times New Roman"/>
          <w:b/>
          <w:sz w:val="24"/>
          <w:szCs w:val="24"/>
          <w:lang w:eastAsia="ru-RU"/>
        </w:rPr>
      </w:pPr>
      <w:r w:rsidRPr="00421974">
        <w:rPr>
          <w:rFonts w:ascii="Times New Roman" w:hAnsi="Times New Roman"/>
          <w:b/>
          <w:sz w:val="24"/>
          <w:szCs w:val="24"/>
          <w:lang w:eastAsia="ru-RU"/>
        </w:rPr>
        <w:t>РЕШИЛ:</w:t>
      </w:r>
    </w:p>
    <w:p w:rsidR="007B3FBF" w:rsidRPr="00421974" w:rsidP="00041E53">
      <w:pPr>
        <w:spacing w:after="0" w:line="240" w:lineRule="auto"/>
        <w:jc w:val="both"/>
        <w:rPr>
          <w:rFonts w:ascii="Times New Roman" w:hAnsi="Times New Roman"/>
          <w:sz w:val="24"/>
          <w:szCs w:val="24"/>
          <w:lang w:eastAsia="ru-RU"/>
        </w:rPr>
      </w:pPr>
      <w:r w:rsidRPr="00421974">
        <w:rPr>
          <w:rFonts w:ascii="Times New Roman" w:hAnsi="Times New Roman"/>
          <w:sz w:val="24"/>
          <w:szCs w:val="24"/>
          <w:lang w:eastAsia="ru-RU"/>
        </w:rPr>
        <w:t xml:space="preserve">иск МУНИЦИПАЛЬНОГО УНИТАРНОГО ПРЕДПРИЯТИЯ ГОРОДСКОГО ОКРУГА КРАСНОПЕРЕКОПСК РЕСПУБЛИКИ КРЫМ «ТЕПЛОВЫЕ СЕТИ» к </w:t>
      </w:r>
      <w:r w:rsidRPr="00421974">
        <w:rPr>
          <w:rFonts w:ascii="Times New Roman" w:hAnsi="Times New Roman"/>
          <w:sz w:val="24"/>
          <w:szCs w:val="24"/>
          <w:lang w:eastAsia="ru-RU"/>
        </w:rPr>
        <w:t>Гайдашовой</w:t>
      </w:r>
      <w:r w:rsidRPr="00421974">
        <w:rPr>
          <w:rFonts w:ascii="Times New Roman" w:hAnsi="Times New Roman"/>
          <w:sz w:val="24"/>
          <w:szCs w:val="24"/>
          <w:lang w:eastAsia="ru-RU"/>
        </w:rPr>
        <w:t xml:space="preserve">-Бабенко Татьяне Ивановне, Бабенко Сергею Валентиновичу о взыскании задолженности за услуги теплоснабжения удовлетворить частично. </w:t>
      </w:r>
    </w:p>
    <w:p w:rsidR="007B3FBF" w:rsidRPr="00421974" w:rsidP="005D284C">
      <w:pPr>
        <w:pStyle w:val="BodyText"/>
        <w:ind w:firstLine="709"/>
        <w:rPr>
          <w:rFonts w:ascii="Times New Roman" w:hAnsi="Times New Roman"/>
          <w:sz w:val="24"/>
          <w:szCs w:val="24"/>
        </w:rPr>
      </w:pPr>
      <w:r w:rsidRPr="00421974">
        <w:rPr>
          <w:rFonts w:ascii="Times New Roman" w:hAnsi="Times New Roman"/>
          <w:sz w:val="24"/>
          <w:szCs w:val="24"/>
        </w:rPr>
        <w:t xml:space="preserve">Взыскать  солидарно  с   </w:t>
      </w:r>
      <w:r w:rsidRPr="00421974">
        <w:rPr>
          <w:rFonts w:ascii="Times New Roman" w:hAnsi="Times New Roman"/>
          <w:sz w:val="24"/>
          <w:szCs w:val="24"/>
        </w:rPr>
        <w:t>Гайдашовой</w:t>
      </w:r>
      <w:r w:rsidRPr="00421974">
        <w:rPr>
          <w:rFonts w:ascii="Times New Roman" w:hAnsi="Times New Roman"/>
          <w:sz w:val="24"/>
          <w:szCs w:val="24"/>
        </w:rPr>
        <w:t xml:space="preserve">-Бабенко Татьяны Ивановны, </w:t>
      </w:r>
      <w:r w:rsidRPr="00862026" w:rsidR="00862026">
        <w:rPr>
          <w:rFonts w:ascii="Times New Roman" w:hAnsi="Times New Roman"/>
          <w:i/>
          <w:sz w:val="24"/>
          <w:szCs w:val="24"/>
        </w:rPr>
        <w:t>/персональные данные/</w:t>
      </w:r>
      <w:r w:rsidRPr="00421974">
        <w:rPr>
          <w:rFonts w:ascii="Times New Roman" w:hAnsi="Times New Roman"/>
          <w:sz w:val="24"/>
          <w:szCs w:val="24"/>
        </w:rPr>
        <w:t xml:space="preserve">, в пользу МУНИЦИПАЛЬНОГО УНИТАРНОГО ПРЕДПРИЯТИЯ ГОРОДСКОГО ОКРУГА КРАСНОПЕРЕКОПСК РЕСПУБЛИКИ КРЫМ «ТЕПЛОВЫЕ СЕТИ» задолженность по  оплате  за   услуги   теплоснабжения   за   период  с  01  ноября  2017 года по  31  декабря  2020 года  в  размере 19 452 (девятнадцать  тысяч  четыреста пятьдесят два)  рубля 76 коп. </w:t>
      </w:r>
    </w:p>
    <w:p w:rsidR="007B3FBF" w:rsidRPr="00421974" w:rsidP="0064052D">
      <w:pPr>
        <w:pStyle w:val="BodyText"/>
        <w:ind w:firstLine="709"/>
        <w:rPr>
          <w:rFonts w:ascii="Times New Roman" w:hAnsi="Times New Roman"/>
          <w:color w:val="000000"/>
          <w:sz w:val="24"/>
          <w:szCs w:val="24"/>
          <w:shd w:val="clear" w:color="auto" w:fill="FFFFFF"/>
        </w:rPr>
      </w:pPr>
      <w:r w:rsidRPr="00421974">
        <w:rPr>
          <w:rFonts w:ascii="Times New Roman" w:hAnsi="Times New Roman"/>
          <w:color w:val="000000"/>
          <w:sz w:val="24"/>
          <w:szCs w:val="24"/>
          <w:shd w:val="clear" w:color="auto" w:fill="FFFFFF"/>
        </w:rPr>
        <w:t xml:space="preserve">Взыскать   с   </w:t>
      </w:r>
      <w:r w:rsidRPr="00421974">
        <w:rPr>
          <w:rFonts w:ascii="Times New Roman" w:hAnsi="Times New Roman"/>
          <w:color w:val="000000"/>
          <w:sz w:val="24"/>
          <w:szCs w:val="24"/>
          <w:shd w:val="clear" w:color="auto" w:fill="FFFFFF"/>
        </w:rPr>
        <w:t>Гайдашовой</w:t>
      </w:r>
      <w:r w:rsidRPr="00421974">
        <w:rPr>
          <w:rFonts w:ascii="Times New Roman" w:hAnsi="Times New Roman"/>
          <w:color w:val="000000"/>
          <w:sz w:val="24"/>
          <w:szCs w:val="24"/>
          <w:shd w:val="clear" w:color="auto" w:fill="FFFFFF"/>
        </w:rPr>
        <w:t xml:space="preserve">-Бабенко Татьяны Ивановны, </w:t>
      </w:r>
      <w:r w:rsidRPr="00862026" w:rsidR="00862026">
        <w:rPr>
          <w:rFonts w:ascii="Times New Roman" w:hAnsi="Times New Roman"/>
          <w:i/>
          <w:sz w:val="24"/>
          <w:szCs w:val="24"/>
        </w:rPr>
        <w:t>/персональные данные/</w:t>
      </w:r>
      <w:r w:rsidRPr="00421974">
        <w:rPr>
          <w:rFonts w:ascii="Times New Roman" w:hAnsi="Times New Roman"/>
          <w:sz w:val="24"/>
          <w:szCs w:val="24"/>
        </w:rPr>
        <w:t>,</w:t>
      </w:r>
      <w:r w:rsidRPr="00421974">
        <w:rPr>
          <w:rFonts w:ascii="Times New Roman" w:hAnsi="Times New Roman"/>
          <w:color w:val="000000"/>
          <w:sz w:val="24"/>
          <w:szCs w:val="24"/>
          <w:shd w:val="clear" w:color="auto" w:fill="FFFFFF"/>
        </w:rPr>
        <w:t xml:space="preserve"> в пользу МУНИЦИПАЛЬНОГО УНИТАРНОГО ПРЕДПРИЯТИЯ ГОРОДСКОГО ОКРУГА КРАСНОПЕРЕКОПСК РЕСПУБЛИКИ КРЫМ «ТЕПЛОВЫЕ СЕТИ» расходы по оплате государственной пошлины в размере 347 (триста сорок семь) рублей 87 коп.</w:t>
      </w:r>
    </w:p>
    <w:p w:rsidR="007B3FBF" w:rsidRPr="00421974" w:rsidP="0064052D">
      <w:pPr>
        <w:pStyle w:val="BodyText"/>
        <w:ind w:firstLine="709"/>
        <w:rPr>
          <w:rFonts w:ascii="Times New Roman" w:hAnsi="Times New Roman"/>
          <w:color w:val="000000"/>
          <w:sz w:val="24"/>
          <w:szCs w:val="24"/>
          <w:shd w:val="clear" w:color="auto" w:fill="FFFFFF"/>
        </w:rPr>
      </w:pPr>
      <w:r w:rsidRPr="00421974">
        <w:rPr>
          <w:rFonts w:ascii="Times New Roman" w:hAnsi="Times New Roman"/>
          <w:color w:val="000000"/>
          <w:sz w:val="24"/>
          <w:szCs w:val="24"/>
          <w:shd w:val="clear" w:color="auto" w:fill="FFFFFF"/>
        </w:rPr>
        <w:t xml:space="preserve">Взыскать   с   </w:t>
      </w:r>
      <w:r w:rsidRPr="00421974">
        <w:rPr>
          <w:rFonts w:ascii="Times New Roman" w:hAnsi="Times New Roman"/>
          <w:sz w:val="24"/>
          <w:szCs w:val="24"/>
        </w:rPr>
        <w:t xml:space="preserve">Бабенко Сергея Валентиновича, </w:t>
      </w:r>
      <w:r w:rsidRPr="00862026" w:rsidR="00862026">
        <w:rPr>
          <w:rFonts w:ascii="Times New Roman" w:hAnsi="Times New Roman"/>
          <w:i/>
          <w:sz w:val="24"/>
          <w:szCs w:val="24"/>
        </w:rPr>
        <w:t>/персональные данные/</w:t>
      </w:r>
      <w:r w:rsidRPr="00421974">
        <w:rPr>
          <w:rFonts w:ascii="Times New Roman" w:hAnsi="Times New Roman"/>
          <w:sz w:val="24"/>
          <w:szCs w:val="24"/>
        </w:rPr>
        <w:t xml:space="preserve">, </w:t>
      </w:r>
      <w:r w:rsidRPr="00421974">
        <w:rPr>
          <w:rFonts w:ascii="Times New Roman" w:hAnsi="Times New Roman"/>
          <w:color w:val="000000"/>
          <w:sz w:val="24"/>
          <w:szCs w:val="24"/>
          <w:shd w:val="clear" w:color="auto" w:fill="FFFFFF"/>
        </w:rPr>
        <w:t>в пользу МУНИЦИПАЛЬНОГО УНИТАРНОГО ПРЕДПРИЯТИЯ ГОРОДСКОГО ОКРУГА КРАСНОПЕРЕКОПСК РЕСПУБЛИКИ КРЫМ «ТЕПЛОВЫЕ СЕТИ» расходы по оплате государственной пошлины в размере 347 (триста сорок семь) рублей 87 коп.</w:t>
      </w:r>
    </w:p>
    <w:p w:rsidR="007B3FBF" w:rsidRPr="00421974" w:rsidP="0064052D">
      <w:pPr>
        <w:pStyle w:val="BodyText"/>
        <w:ind w:firstLine="709"/>
        <w:rPr>
          <w:rFonts w:ascii="Times New Roman" w:hAnsi="Times New Roman"/>
          <w:color w:val="000000"/>
          <w:sz w:val="24"/>
          <w:szCs w:val="24"/>
          <w:shd w:val="clear" w:color="auto" w:fill="FFFFFF"/>
        </w:rPr>
      </w:pPr>
      <w:r w:rsidRPr="00421974">
        <w:rPr>
          <w:rFonts w:ascii="Times New Roman" w:hAnsi="Times New Roman"/>
          <w:color w:val="000000"/>
          <w:sz w:val="24"/>
          <w:szCs w:val="24"/>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месяца со дня его принятия в окончательной форме.</w:t>
      </w:r>
    </w:p>
    <w:p w:rsidR="007B3FBF" w:rsidRPr="00421974" w:rsidP="00A61744">
      <w:pPr>
        <w:spacing w:after="0" w:line="240" w:lineRule="auto"/>
        <w:ind w:firstLine="708"/>
        <w:jc w:val="both"/>
        <w:rPr>
          <w:rFonts w:ascii="Times New Roman" w:hAnsi="Times New Roman"/>
          <w:sz w:val="24"/>
          <w:szCs w:val="24"/>
        </w:rPr>
      </w:pPr>
      <w:r w:rsidRPr="00421974">
        <w:rPr>
          <w:rFonts w:ascii="Times New Roman" w:hAnsi="Times New Roman"/>
          <w:sz w:val="24"/>
          <w:szCs w:val="24"/>
        </w:rPr>
        <w:t>Мировой судья: подпись.</w:t>
      </w:r>
    </w:p>
    <w:p w:rsidR="007B3FBF" w:rsidRPr="00421974" w:rsidP="00A61744">
      <w:pPr>
        <w:spacing w:after="0" w:line="240" w:lineRule="auto"/>
        <w:ind w:firstLine="708"/>
        <w:jc w:val="both"/>
        <w:rPr>
          <w:rFonts w:ascii="Times New Roman" w:hAnsi="Times New Roman"/>
          <w:sz w:val="24"/>
          <w:szCs w:val="24"/>
        </w:rPr>
      </w:pPr>
    </w:p>
    <w:p w:rsidR="007B3FBF" w:rsidRPr="00421974" w:rsidP="00A61744">
      <w:pPr>
        <w:spacing w:after="0" w:line="240" w:lineRule="auto"/>
        <w:ind w:firstLine="708"/>
        <w:jc w:val="both"/>
        <w:rPr>
          <w:rFonts w:ascii="Times New Roman" w:hAnsi="Times New Roman"/>
          <w:sz w:val="24"/>
          <w:szCs w:val="24"/>
        </w:rPr>
      </w:pPr>
      <w:r w:rsidRPr="00421974">
        <w:rPr>
          <w:rFonts w:ascii="Times New Roman" w:hAnsi="Times New Roman"/>
          <w:sz w:val="24"/>
          <w:szCs w:val="24"/>
        </w:rPr>
        <w:t xml:space="preserve">Копия верна. Мировой судья                   </w:t>
      </w:r>
      <w:r w:rsidRPr="00421974">
        <w:rPr>
          <w:rFonts w:ascii="Times New Roman" w:hAnsi="Times New Roman"/>
          <w:sz w:val="24"/>
          <w:szCs w:val="24"/>
        </w:rPr>
        <w:tab/>
      </w:r>
      <w:r w:rsidRPr="00421974">
        <w:rPr>
          <w:rFonts w:ascii="Times New Roman" w:hAnsi="Times New Roman"/>
          <w:sz w:val="24"/>
          <w:szCs w:val="24"/>
        </w:rPr>
        <w:tab/>
      </w:r>
      <w:r w:rsidRPr="00421974">
        <w:rPr>
          <w:rFonts w:ascii="Times New Roman" w:hAnsi="Times New Roman"/>
          <w:sz w:val="24"/>
          <w:szCs w:val="24"/>
        </w:rPr>
        <w:tab/>
        <w:t>Е.С. Кириченко</w:t>
      </w:r>
    </w:p>
    <w:p w:rsidR="007B3FBF" w:rsidRPr="00421974" w:rsidP="00A61744">
      <w:pPr>
        <w:spacing w:after="0" w:line="240" w:lineRule="auto"/>
        <w:ind w:firstLine="708"/>
        <w:jc w:val="both"/>
        <w:rPr>
          <w:rFonts w:ascii="Times New Roman" w:hAnsi="Times New Roman"/>
          <w:sz w:val="24"/>
          <w:szCs w:val="24"/>
        </w:rPr>
      </w:pPr>
    </w:p>
    <w:p w:rsidR="007B3FBF" w:rsidRPr="00421974" w:rsidP="00A61744">
      <w:pPr>
        <w:ind w:right="19" w:firstLine="708"/>
        <w:jc w:val="both"/>
        <w:rPr>
          <w:rFonts w:ascii="Times New Roman" w:hAnsi="Times New Roman"/>
          <w:sz w:val="24"/>
          <w:szCs w:val="24"/>
        </w:rPr>
      </w:pPr>
      <w:r w:rsidRPr="00421974">
        <w:rPr>
          <w:rFonts w:ascii="Times New Roman" w:hAnsi="Times New Roman"/>
          <w:sz w:val="24"/>
          <w:szCs w:val="24"/>
        </w:rPr>
        <w:t>Решение не вступило в законную силу.</w:t>
      </w:r>
    </w:p>
    <w:p w:rsidR="007B3FBF" w:rsidRPr="00421974" w:rsidP="00A61744">
      <w:pPr>
        <w:ind w:right="19" w:firstLine="708"/>
        <w:jc w:val="both"/>
        <w:rPr>
          <w:rFonts w:ascii="Times New Roman" w:hAnsi="Times New Roman"/>
          <w:sz w:val="24"/>
          <w:szCs w:val="24"/>
        </w:rPr>
      </w:pPr>
      <w:r w:rsidRPr="00421974">
        <w:rPr>
          <w:rFonts w:ascii="Times New Roman" w:hAnsi="Times New Roman"/>
          <w:sz w:val="24"/>
          <w:szCs w:val="24"/>
        </w:rPr>
        <w:t>Подлинник решения хранится в материалах дела № 2-67-181/2021 судебного участка № 67 Первомайского судебного района (Первомайский муниципальный район) Республики Крым.</w:t>
      </w:r>
    </w:p>
    <w:p w:rsidR="007B3FBF" w:rsidRPr="00421974" w:rsidP="00940EB3">
      <w:pPr>
        <w:ind w:right="19" w:firstLine="567"/>
        <w:jc w:val="both"/>
        <w:rPr>
          <w:rFonts w:ascii="Times New Roman" w:hAnsi="Times New Roman"/>
          <w:sz w:val="24"/>
          <w:szCs w:val="24"/>
        </w:rPr>
      </w:pPr>
      <w:r w:rsidRPr="00421974">
        <w:rPr>
          <w:rFonts w:ascii="Times New Roman" w:hAnsi="Times New Roman"/>
          <w:sz w:val="24"/>
          <w:szCs w:val="24"/>
        </w:rPr>
        <w:t xml:space="preserve"> Секретарь:  </w:t>
      </w:r>
    </w:p>
    <w:sectPr w:rsidSect="004A6125">
      <w:pgSz w:w="11906" w:h="16838"/>
      <w:pgMar w:top="899" w:right="746" w:bottom="71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C6"/>
    <w:rsid w:val="00000AFA"/>
    <w:rsid w:val="00041E53"/>
    <w:rsid w:val="00047803"/>
    <w:rsid w:val="000D0896"/>
    <w:rsid w:val="001170BB"/>
    <w:rsid w:val="001215E5"/>
    <w:rsid w:val="00134F8A"/>
    <w:rsid w:val="00143678"/>
    <w:rsid w:val="0015154E"/>
    <w:rsid w:val="00175DEE"/>
    <w:rsid w:val="00177686"/>
    <w:rsid w:val="0019089A"/>
    <w:rsid w:val="001D3BBA"/>
    <w:rsid w:val="001E4FEA"/>
    <w:rsid w:val="00205D87"/>
    <w:rsid w:val="002072E0"/>
    <w:rsid w:val="00247AE9"/>
    <w:rsid w:val="00250434"/>
    <w:rsid w:val="0028301A"/>
    <w:rsid w:val="003114FC"/>
    <w:rsid w:val="00325650"/>
    <w:rsid w:val="003367DA"/>
    <w:rsid w:val="0037446C"/>
    <w:rsid w:val="00383514"/>
    <w:rsid w:val="0039458A"/>
    <w:rsid w:val="003B342A"/>
    <w:rsid w:val="003D6C62"/>
    <w:rsid w:val="0041577A"/>
    <w:rsid w:val="00416273"/>
    <w:rsid w:val="00421974"/>
    <w:rsid w:val="0042428F"/>
    <w:rsid w:val="004516C9"/>
    <w:rsid w:val="00460CDA"/>
    <w:rsid w:val="004A6125"/>
    <w:rsid w:val="004B4160"/>
    <w:rsid w:val="004E244F"/>
    <w:rsid w:val="004F2BE0"/>
    <w:rsid w:val="0051669C"/>
    <w:rsid w:val="0053275D"/>
    <w:rsid w:val="005517E3"/>
    <w:rsid w:val="0055764B"/>
    <w:rsid w:val="00567B24"/>
    <w:rsid w:val="00584280"/>
    <w:rsid w:val="00584A26"/>
    <w:rsid w:val="005878E9"/>
    <w:rsid w:val="00587DBF"/>
    <w:rsid w:val="005B000C"/>
    <w:rsid w:val="005B77A8"/>
    <w:rsid w:val="005D21F6"/>
    <w:rsid w:val="005D284C"/>
    <w:rsid w:val="006003CF"/>
    <w:rsid w:val="006178F4"/>
    <w:rsid w:val="0064052D"/>
    <w:rsid w:val="00647210"/>
    <w:rsid w:val="006A7F75"/>
    <w:rsid w:val="006C3DF2"/>
    <w:rsid w:val="006C509C"/>
    <w:rsid w:val="00700E78"/>
    <w:rsid w:val="0071271D"/>
    <w:rsid w:val="00755702"/>
    <w:rsid w:val="00797488"/>
    <w:rsid w:val="007A1162"/>
    <w:rsid w:val="007B3FBF"/>
    <w:rsid w:val="007D2667"/>
    <w:rsid w:val="007D4045"/>
    <w:rsid w:val="007F0A38"/>
    <w:rsid w:val="00862026"/>
    <w:rsid w:val="008A0DC9"/>
    <w:rsid w:val="008A6BBB"/>
    <w:rsid w:val="008C0D46"/>
    <w:rsid w:val="008C5088"/>
    <w:rsid w:val="008F4284"/>
    <w:rsid w:val="00901FCF"/>
    <w:rsid w:val="00905420"/>
    <w:rsid w:val="00940EB3"/>
    <w:rsid w:val="00950D8B"/>
    <w:rsid w:val="009578E8"/>
    <w:rsid w:val="00964FDA"/>
    <w:rsid w:val="009825B5"/>
    <w:rsid w:val="009961A9"/>
    <w:rsid w:val="009B0F81"/>
    <w:rsid w:val="009B1FEE"/>
    <w:rsid w:val="009C2304"/>
    <w:rsid w:val="009E18FD"/>
    <w:rsid w:val="009F336F"/>
    <w:rsid w:val="00A04278"/>
    <w:rsid w:val="00A43928"/>
    <w:rsid w:val="00A61744"/>
    <w:rsid w:val="00A64AE8"/>
    <w:rsid w:val="00A67B29"/>
    <w:rsid w:val="00A77A20"/>
    <w:rsid w:val="00A95020"/>
    <w:rsid w:val="00AB5AC7"/>
    <w:rsid w:val="00AC071E"/>
    <w:rsid w:val="00B27645"/>
    <w:rsid w:val="00B347F7"/>
    <w:rsid w:val="00B8095A"/>
    <w:rsid w:val="00B93D68"/>
    <w:rsid w:val="00B94A0A"/>
    <w:rsid w:val="00BD1AE9"/>
    <w:rsid w:val="00BF5D02"/>
    <w:rsid w:val="00C03552"/>
    <w:rsid w:val="00C17E75"/>
    <w:rsid w:val="00C31EDF"/>
    <w:rsid w:val="00C76C0D"/>
    <w:rsid w:val="00C83165"/>
    <w:rsid w:val="00CD15C6"/>
    <w:rsid w:val="00CF42DE"/>
    <w:rsid w:val="00D30284"/>
    <w:rsid w:val="00D43DF8"/>
    <w:rsid w:val="00D65B72"/>
    <w:rsid w:val="00D96492"/>
    <w:rsid w:val="00DB48B7"/>
    <w:rsid w:val="00DB5049"/>
    <w:rsid w:val="00E20AC6"/>
    <w:rsid w:val="00E322C2"/>
    <w:rsid w:val="00E54642"/>
    <w:rsid w:val="00E7154A"/>
    <w:rsid w:val="00EA216C"/>
    <w:rsid w:val="00EA2AFB"/>
    <w:rsid w:val="00ED140F"/>
    <w:rsid w:val="00ED5B43"/>
    <w:rsid w:val="00EE5887"/>
    <w:rsid w:val="00F81C78"/>
    <w:rsid w:val="00FB74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C6"/>
    <w:pPr>
      <w:spacing w:after="200" w:line="276" w:lineRule="auto"/>
    </w:pPr>
    <w:rPr>
      <w:lang w:eastAsia="en-US"/>
    </w:rPr>
  </w:style>
  <w:style w:type="paragraph" w:styleId="Heading1">
    <w:name w:val="heading 1"/>
    <w:basedOn w:val="Normal"/>
    <w:next w:val="Normal"/>
    <w:link w:val="1"/>
    <w:uiPriority w:val="99"/>
    <w:qFormat/>
    <w:rsid w:val="00CD15C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D15C6"/>
    <w:rPr>
      <w:rFonts w:ascii="Arial" w:hAnsi="Arial" w:cs="Times New Roman"/>
      <w:b/>
      <w:bCs/>
      <w:color w:val="26282F"/>
      <w:sz w:val="24"/>
      <w:szCs w:val="24"/>
      <w:lang w:eastAsia="ru-RU"/>
    </w:rPr>
  </w:style>
  <w:style w:type="paragraph" w:customStyle="1" w:styleId="10">
    <w:name w:val="Без интервала1"/>
    <w:uiPriority w:val="99"/>
    <w:rsid w:val="00CD15C6"/>
    <w:rPr>
      <w:rFonts w:eastAsia="Times New Roman"/>
      <w:lang w:eastAsia="en-US"/>
    </w:rPr>
  </w:style>
  <w:style w:type="character" w:styleId="Hyperlink">
    <w:name w:val="Hyperlink"/>
    <w:basedOn w:val="DefaultParagraphFont"/>
    <w:uiPriority w:val="99"/>
    <w:semiHidden/>
    <w:rsid w:val="00B27645"/>
    <w:rPr>
      <w:rFonts w:cs="Times New Roman"/>
      <w:color w:val="0000FF"/>
      <w:u w:val="single"/>
    </w:rPr>
  </w:style>
  <w:style w:type="paragraph" w:customStyle="1" w:styleId="ConsPlusNormal">
    <w:name w:val="ConsPlusNormal"/>
    <w:uiPriority w:val="99"/>
    <w:rsid w:val="00700E78"/>
    <w:pPr>
      <w:widowControl w:val="0"/>
      <w:autoSpaceDE w:val="0"/>
      <w:autoSpaceDN w:val="0"/>
    </w:pPr>
    <w:rPr>
      <w:rFonts w:eastAsia="Times New Roman" w:cs="Calibri"/>
      <w:szCs w:val="20"/>
    </w:rPr>
  </w:style>
  <w:style w:type="paragraph" w:styleId="BodyText">
    <w:name w:val="Body Text"/>
    <w:basedOn w:val="Normal"/>
    <w:link w:val="a"/>
    <w:uiPriority w:val="99"/>
    <w:semiHidden/>
    <w:rsid w:val="005D284C"/>
    <w:pPr>
      <w:spacing w:after="0" w:line="240" w:lineRule="auto"/>
      <w:jc w:val="both"/>
    </w:pPr>
    <w:rPr>
      <w:sz w:val="20"/>
      <w:szCs w:val="20"/>
      <w:lang w:eastAsia="ru-RU"/>
    </w:rPr>
  </w:style>
  <w:style w:type="character" w:customStyle="1" w:styleId="BodyTextChar">
    <w:name w:val="Body Text Char"/>
    <w:basedOn w:val="DefaultParagraphFont"/>
    <w:uiPriority w:val="99"/>
    <w:semiHidden/>
    <w:locked/>
    <w:rsid w:val="00755702"/>
    <w:rPr>
      <w:rFonts w:cs="Times New Roman"/>
      <w:lang w:eastAsia="en-US"/>
    </w:rPr>
  </w:style>
  <w:style w:type="character" w:customStyle="1" w:styleId="a">
    <w:name w:val="Основной текст Знак"/>
    <w:link w:val="BodyText"/>
    <w:uiPriority w:val="99"/>
    <w:semiHidden/>
    <w:locked/>
    <w:rsid w:val="005D284C"/>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0930F127328A1AB84341535152304AB0746E9ADB9D80960B6494CBD2E79CD2DF55E6D5AB6F91D9A2A379F584095889A6AEB4AB8E4119F33B1e6L" TargetMode="External" /><Relationship Id="rId11" Type="http://schemas.openxmlformats.org/officeDocument/2006/relationships/hyperlink" Target="consultantplus://offline/ref=D0930F127328A1AB84341535152304AB0746EEAABBDB0960B6494CBD2E79CD2DF55E6D5AB6F8149C2F379F584095889A6AEB4AB8E4119F33B1e6L" TargetMode="External" /><Relationship Id="rId12" Type="http://schemas.openxmlformats.org/officeDocument/2006/relationships/hyperlink" Target="consultantplus://offline/ref=D0930F127328A1AB84341535152304AB0746EEAABBDB0960B6494CBD2E79CD2DF55E6D5EB6F01FCF7B789E0405C79B9B65EB48B0F8B1e2L" TargetMode="External" /><Relationship Id="rId13" Type="http://schemas.openxmlformats.org/officeDocument/2006/relationships/hyperlink" Target="consultantplus://offline/ref=D0930F127328A1AB84341535152304AB0746EEAABBDB0960B6494CBD2E79CD2DF55E6D5EB7FD1FCF7B789E0405C79B9B65EB48B0F8B1e2L" TargetMode="External" /><Relationship Id="rId14" Type="http://schemas.openxmlformats.org/officeDocument/2006/relationships/hyperlink" Target="consultantplus://offline/ref=D0930F127328A1AB84341535152304AB0746EEAABBDB0960B6494CBD2E79CD2DF55E6D5AB6F814932D379F584095889A6AEB4AB8E4119F33B1e6L" TargetMode="External" /><Relationship Id="rId15" Type="http://schemas.openxmlformats.org/officeDocument/2006/relationships/hyperlink" Target="consultantplus://offline/ref=D0930F127328A1AB84341826002304AB004EE3A2B5DA0960B6494CBD2E79CD2DF55E6D5AB6F9149F2D379F584095889A6AEB4AB8E4119F33B1e6L" TargetMode="External" /><Relationship Id="rId16" Type="http://schemas.openxmlformats.org/officeDocument/2006/relationships/hyperlink" Target="consultantplus://offline/ref=A4EF9B246F7D8542C52EAB90369533CD64E11A2842958DD9AEB4D4E231588505596292F0454E53D791DD63CA46E93311B0684BBF0F7F714CPBq9M" TargetMode="External" /><Relationship Id="rId17" Type="http://schemas.openxmlformats.org/officeDocument/2006/relationships/hyperlink" Target="consultantplus://offline/ref=A4EF9B246F7D8542C52EAB90369533CD64E31A2544988DD9AEB4D4E231588505596292F44449588AC692629603BB2010BF6849B713P7qCM" TargetMode="External" /><Relationship Id="rId18" Type="http://schemas.openxmlformats.org/officeDocument/2006/relationships/hyperlink" Target="consultantplus://offline/ref=A4EF9B246F7D8542C52EAB90369533CD65E3102841938DD9AEB4D4E231588505596292F0454F53D796DD63CA46E93311B0684BBF0F7F714CPBq9M" TargetMode="External" /><Relationship Id="rId19" Type="http://schemas.openxmlformats.org/officeDocument/2006/relationships/hyperlink" Target="consultantplus://offline/ref=B13BE28872FF5E2F39F1ACF4DDD45C050C992C365D6D543A58F5D9CD626964CA704A7A723CQAcCR" TargetMode="External" /><Relationship Id="rId2" Type="http://schemas.openxmlformats.org/officeDocument/2006/relationships/webSettings" Target="webSettings.xml" /><Relationship Id="rId20" Type="http://schemas.openxmlformats.org/officeDocument/2006/relationships/hyperlink" Target="consultantplus://offline/ref=B13BE28872FF5E2F39F1ACF4DDD45C050F90293E546E543A58F5D9CD626964CA704A7A7439A51274Q3cBR" TargetMode="External" /><Relationship Id="rId21" Type="http://schemas.openxmlformats.org/officeDocument/2006/relationships/hyperlink" Target="consultantplus://offline/ref=B995ADAC2AD7A9B101180E7139A2F19F29F1B628191C7649A0B7638C1018659CF1C895680430869Eo6HFM" TargetMode="External" /><Relationship Id="rId22" Type="http://schemas.openxmlformats.org/officeDocument/2006/relationships/hyperlink" Target="consultantplus://offline/ref=B995ADAC2AD7A9B101180E7139A2F19F29F1B628191C7649A0B7638C1018659CF1C895680430869Fo6H3M" TargetMode="External" /><Relationship Id="rId23" Type="http://schemas.openxmlformats.org/officeDocument/2006/relationships/hyperlink" Target="consultantplus://offline/ref=CF9662C8C963D71CFD619C4DA248952F34CC69794D53837DB895CC8F073187261979775494931765kEIFR" TargetMode="External" /><Relationship Id="rId24" Type="http://schemas.openxmlformats.org/officeDocument/2006/relationships/hyperlink" Target="consultantplus://offline/ref=CF9662C8C963D71CFD619C4DA248952F34CC69794D53837DB895CC8F073187261979775494931764kEI0R" TargetMode="External" /><Relationship Id="rId25" Type="http://schemas.openxmlformats.org/officeDocument/2006/relationships/hyperlink" Target="consultantplus://offline/ref=CF9662C8C963D71CFD619C4DA248952F34CC69794D53837DB895CC8F073187261979775494931765kEICR" TargetMode="External" /><Relationship Id="rId26" Type="http://schemas.openxmlformats.org/officeDocument/2006/relationships/hyperlink" Target="consultantplus://offline/ref=CF9662C8C963D71CFD619C4DA248952F34CC69794D53837DB895CC8F07318726197977549493176AkEI8R" TargetMode="External" /><Relationship Id="rId27" Type="http://schemas.openxmlformats.org/officeDocument/2006/relationships/hyperlink" Target="consultantplus://offline/ref=CF9662C8C963D71CFD619C4DA248952F37CC6C74470CD47FE9C0C28A0F61CF36573C7A55949Bk1I2R" TargetMode="External" /><Relationship Id="rId28" Type="http://schemas.openxmlformats.org/officeDocument/2006/relationships/hyperlink" Target="consultantplus://offline/ref=CF9662C8C963D71CFD619C4DA248952F34CC69794D53837DB895CC8F073187261979775494931360kEIDR" TargetMode="External" /><Relationship Id="rId29" Type="http://schemas.openxmlformats.org/officeDocument/2006/relationships/hyperlink" Target="http://base.garant.ru/71333956/"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C3A69D755F6479CB9B34EF260E3539FADFE190EDB25ABCEB6FD150F8F920C730C816AF546A257DB1BB2DB1A9E7B55B79B941B845136672C3T6R3O" TargetMode="External" /><Relationship Id="rId5" Type="http://schemas.openxmlformats.org/officeDocument/2006/relationships/hyperlink" Target="consultantplus://offline/ref=D0930F127328A1AB84341535152304AB0746E9ADB9D80960B6494CBD2E79CD2DF55E6D5AB6F91C922B379F584095889A6AEB4AB8E4119F33B1e6L" TargetMode="External" /><Relationship Id="rId6" Type="http://schemas.openxmlformats.org/officeDocument/2006/relationships/hyperlink" Target="consultantplus://offline/ref=C6C9DFC89BE534B246C535538E8487CDE2B8913DC58D5031DEDCE3240C6FBF7EE8B04E3A8F43D356216A2D9EBFC8354F87135F2D6122A58D20NDL" TargetMode="External" /><Relationship Id="rId7" Type="http://schemas.openxmlformats.org/officeDocument/2006/relationships/hyperlink" Target="consultantplus://offline/ref=417C34B7557F115A2B1F9AC7A5330750606715B552565673FD6FCFBB8A6F267B59F8DAC9F955BE65068DCB7EAF94F3AC18B22EB1F5296D1044K4N" TargetMode="External" /><Relationship Id="rId8" Type="http://schemas.openxmlformats.org/officeDocument/2006/relationships/hyperlink" Target="consultantplus://offline/ref=417C34B7557F115A2B1F97D4B0330750676E15BC565D5673FD6FCFBB8A6F267B59F8DACBFD5EEA3240D3922EECDFFEA501AE2EBB4EKAN" TargetMode="External" /><Relationship Id="rId9" Type="http://schemas.openxmlformats.org/officeDocument/2006/relationships/hyperlink" Target="consultantplus://offline/ref=417C34B7557F115A2B1F97D4B0330750676E15BC565D5673FD6FCFBB8A6F267B59F8DAC9F955B66A058DCB7EAF94F3AC18B22EB1F5296D1044K4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