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4E65" w:rsidP="00355744" w14:paraId="6E93E2DA" w14:textId="665E619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Категория № </w:t>
      </w:r>
      <w:r w:rsidR="00355744">
        <w:rPr>
          <w:rFonts w:ascii="Times New Roman" w:eastAsia="Times New Roman" w:hAnsi="Times New Roman"/>
          <w:sz w:val="24"/>
          <w:szCs w:val="24"/>
          <w:lang w:eastAsia="ru-RU"/>
        </w:rPr>
        <w:t>124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Споры, возникающие из жилищного законодательства: о взыскании платы за жилую площадь и коммунальные платежи, тепло и электроэнергию</w:t>
      </w:r>
    </w:p>
    <w:p w:rsidR="00F24E65" w:rsidP="00EE2063" w14:paraId="3A72C001" w14:textId="79FBF97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2-68-</w:t>
      </w:r>
      <w:r w:rsidR="00EE2063">
        <w:rPr>
          <w:rFonts w:ascii="Times New Roman" w:eastAsia="Times New Roman" w:hAnsi="Times New Roman"/>
          <w:sz w:val="28"/>
          <w:szCs w:val="28"/>
          <w:lang w:eastAsia="ru-RU"/>
        </w:rPr>
        <w:t>559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5140C8">
        <w:rPr>
          <w:rFonts w:ascii="Times New Roman" w:eastAsia="Times New Roman" w:hAnsi="Times New Roman"/>
          <w:sz w:val="28"/>
          <w:szCs w:val="28"/>
          <w:lang w:eastAsia="ru-RU"/>
        </w:rPr>
        <w:t>2026</w:t>
      </w:r>
    </w:p>
    <w:p w:rsidR="00F24E65" w:rsidP="00F24E65" w14:paraId="5F3CB51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24E65" w:rsidP="00F24E65" w14:paraId="36FCEFB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24E65" w:rsidP="00F24E65" w14:paraId="2084A1E3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EE5060" w:rsidP="00F24E65" w14:paraId="355BF5DE" w14:textId="23F41FD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F24E65" w:rsidP="00F24E65" w14:paraId="1B433E9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F24E65" w:rsidP="00B45F99" w14:paraId="7DC5A289" w14:textId="07FB7EE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7C2F8E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3557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Республика Крым, Раздольненский район,</w:t>
      </w:r>
    </w:p>
    <w:p w:rsidR="00F24E65" w:rsidP="00690D19" w14:paraId="21F966FF" w14:textId="77777777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F24E65" w:rsidP="00F24E65" w14:paraId="77F0F69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42D5" w:rsidP="00CD5F51" w14:paraId="2243CD5A" w14:textId="2F67B1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Л.Р.</w:t>
      </w:r>
    </w:p>
    <w:p w:rsidR="007C2F8E" w:rsidP="0008310F" w14:paraId="01C7763E" w14:textId="243152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38C8">
        <w:rPr>
          <w:rFonts w:ascii="Times New Roman" w:eastAsia="Times New Roman" w:hAnsi="Times New Roman"/>
          <w:sz w:val="28"/>
          <w:szCs w:val="28"/>
          <w:lang w:eastAsia="ru-RU"/>
        </w:rPr>
        <w:t>секретаре с/з Якубове Р.Р.</w:t>
      </w:r>
    </w:p>
    <w:p w:rsidR="00B45F99" w:rsidP="001C79EA" w14:paraId="0E61AB04" w14:textId="1B891990">
      <w:pPr>
        <w:spacing w:after="0" w:line="240" w:lineRule="auto"/>
        <w:ind w:firstLine="709"/>
        <w:jc w:val="both"/>
        <w:rPr>
          <w:rStyle w:val="2"/>
          <w:sz w:val="28"/>
          <w:szCs w:val="28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B45F99">
        <w:rPr>
          <w:rStyle w:val="2"/>
          <w:sz w:val="28"/>
          <w:szCs w:val="28"/>
        </w:rPr>
        <w:t>Государственного Унитарного Предприятия Республики Крым «</w:t>
      </w:r>
      <w:r w:rsidRPr="00B45F99">
        <w:rPr>
          <w:rStyle w:val="2"/>
          <w:sz w:val="28"/>
          <w:szCs w:val="28"/>
        </w:rPr>
        <w:t>Крымтеплокоммунэнерго</w:t>
      </w:r>
      <w:r w:rsidRPr="00B45F99">
        <w:rPr>
          <w:rStyle w:val="2"/>
          <w:sz w:val="28"/>
          <w:szCs w:val="28"/>
        </w:rPr>
        <w:t>» в лице филиала Государственного Унитарного Предприятия Республики Крым «</w:t>
      </w:r>
      <w:r w:rsidRPr="00B45F99">
        <w:rPr>
          <w:rStyle w:val="2"/>
          <w:sz w:val="28"/>
          <w:szCs w:val="28"/>
        </w:rPr>
        <w:t>Крымтеплокоммунэнерго</w:t>
      </w:r>
      <w:r w:rsidRPr="00B45F99">
        <w:rPr>
          <w:rStyle w:val="2"/>
          <w:sz w:val="28"/>
          <w:szCs w:val="28"/>
        </w:rPr>
        <w:t xml:space="preserve">» в г. Евпатория к </w:t>
      </w:r>
      <w:r w:rsidR="001C79EA">
        <w:rPr>
          <w:rStyle w:val="2"/>
          <w:sz w:val="28"/>
          <w:szCs w:val="28"/>
        </w:rPr>
        <w:t>О.</w:t>
      </w:r>
      <w:r w:rsidRPr="00B45F99">
        <w:rPr>
          <w:rStyle w:val="2"/>
          <w:sz w:val="28"/>
          <w:szCs w:val="28"/>
        </w:rPr>
        <w:t xml:space="preserve"> о взыскании задолженности по оплате за потребленную тепловую энергию </w:t>
      </w:r>
    </w:p>
    <w:p w:rsidR="00F0699A" w:rsidP="00F0699A" w14:paraId="23A7BAAD" w14:textId="08BC28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суд</w:t>
      </w:r>
    </w:p>
    <w:p w:rsidR="0097043D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F24E65" w:rsidP="001C79EA" w14:paraId="070397AE" w14:textId="73B71771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B45F99" w:rsidR="00B45F99">
        <w:rPr>
          <w:rStyle w:val="2"/>
          <w:sz w:val="28"/>
          <w:szCs w:val="28"/>
        </w:rPr>
        <w:t>Государственного Унитарного Предприятия Республики Крым «</w:t>
      </w:r>
      <w:r w:rsidRPr="00B45F99" w:rsidR="00B45F99">
        <w:rPr>
          <w:rStyle w:val="2"/>
          <w:sz w:val="28"/>
          <w:szCs w:val="28"/>
        </w:rPr>
        <w:t>Крымтеплокоммунэнерго</w:t>
      </w:r>
      <w:r w:rsidRPr="00B45F99" w:rsidR="00B45F99">
        <w:rPr>
          <w:rStyle w:val="2"/>
          <w:sz w:val="28"/>
          <w:szCs w:val="28"/>
        </w:rPr>
        <w:t>» в лице филиала Государственного Унитарного Предприятия Республики Крым «</w:t>
      </w:r>
      <w:r w:rsidRPr="00B45F99" w:rsidR="00B45F99">
        <w:rPr>
          <w:rStyle w:val="2"/>
          <w:sz w:val="28"/>
          <w:szCs w:val="28"/>
        </w:rPr>
        <w:t>Крымтеплокоммунэнерго</w:t>
      </w:r>
      <w:r w:rsidRPr="00B45F99" w:rsidR="00B45F99">
        <w:rPr>
          <w:rStyle w:val="2"/>
          <w:sz w:val="28"/>
          <w:szCs w:val="28"/>
        </w:rPr>
        <w:t xml:space="preserve">» в г. Евпатория к </w:t>
      </w:r>
      <w:r w:rsidR="001C79EA">
        <w:rPr>
          <w:rStyle w:val="2"/>
          <w:sz w:val="28"/>
          <w:szCs w:val="28"/>
        </w:rPr>
        <w:t xml:space="preserve">О. </w:t>
      </w:r>
      <w:r w:rsidRPr="00B45F99" w:rsidR="00B45F99">
        <w:rPr>
          <w:rStyle w:val="2"/>
          <w:sz w:val="28"/>
          <w:szCs w:val="28"/>
        </w:rPr>
        <w:t xml:space="preserve"> о взыскании задолженности по оплате за потребленную тепловую энергию</w:t>
      </w:r>
      <w:r w:rsidR="00E43D58">
        <w:rPr>
          <w:rStyle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</w:t>
      </w:r>
      <w:r w:rsidR="00B45F99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24E65" w:rsidP="001C79EA" w14:paraId="2FDE976C" w14:textId="5962BF0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="001C79EA">
        <w:rPr>
          <w:rStyle w:val="2"/>
          <w:sz w:val="28"/>
          <w:szCs w:val="28"/>
        </w:rPr>
        <w:t>О.</w:t>
      </w:r>
      <w:r w:rsidRPr="00B45F99" w:rsidR="00B45F99">
        <w:rPr>
          <w:rStyle w:val="2"/>
          <w:sz w:val="28"/>
          <w:szCs w:val="28"/>
        </w:rPr>
        <w:t xml:space="preserve"> </w:t>
      </w:r>
      <w:r w:rsidR="007A1ABD">
        <w:rPr>
          <w:rStyle w:val="2"/>
          <w:sz w:val="28"/>
          <w:szCs w:val="28"/>
        </w:rPr>
        <w:t xml:space="preserve">(паспорт </w:t>
      </w:r>
      <w:r w:rsidR="001C79EA">
        <w:rPr>
          <w:rStyle w:val="2"/>
          <w:sz w:val="28"/>
          <w:szCs w:val="28"/>
        </w:rPr>
        <w:t>«данные изъяты»</w:t>
      </w:r>
      <w:r w:rsidR="007A1ABD">
        <w:rPr>
          <w:rStyle w:val="2"/>
          <w:sz w:val="28"/>
          <w:szCs w:val="28"/>
        </w:rPr>
        <w:t>)</w:t>
      </w:r>
      <w:r w:rsidR="008828AF">
        <w:rPr>
          <w:rStyle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BF5203" w:rsidR="00B45F99">
        <w:rPr>
          <w:rStyle w:val="2"/>
          <w:rFonts w:asciiTheme="majorBidi" w:hAnsiTheme="majorBidi" w:cstheme="majorBidi"/>
          <w:sz w:val="28"/>
          <w:szCs w:val="28"/>
        </w:rPr>
        <w:t>Государственного Унитарного Предприятия Республики Крым «</w:t>
      </w:r>
      <w:r w:rsidRPr="00BF5203" w:rsidR="00B45F99">
        <w:rPr>
          <w:rFonts w:asciiTheme="majorBidi" w:hAnsiTheme="majorBidi" w:cstheme="majorBidi"/>
          <w:sz w:val="28"/>
          <w:szCs w:val="28"/>
        </w:rPr>
        <w:t>Крымтеплокоммунэнерго</w:t>
      </w:r>
      <w:r w:rsidRPr="00BF5203" w:rsidR="00B45F99">
        <w:rPr>
          <w:rStyle w:val="2"/>
          <w:rFonts w:asciiTheme="majorBidi" w:hAnsiTheme="majorBidi" w:cstheme="majorBidi"/>
          <w:sz w:val="28"/>
          <w:szCs w:val="28"/>
        </w:rPr>
        <w:t xml:space="preserve">» </w:t>
      </w:r>
      <w:r w:rsidRPr="00BF5203" w:rsidR="00B45F99">
        <w:rPr>
          <w:rFonts w:asciiTheme="majorBidi" w:hAnsiTheme="majorBidi" w:cstheme="majorBidi"/>
          <w:sz w:val="28"/>
          <w:szCs w:val="28"/>
        </w:rPr>
        <w:t>в лице филиала Государственного Унитарного Предприятия Республики Крым «</w:t>
      </w:r>
      <w:r w:rsidRPr="00BF5203" w:rsidR="00B45F99">
        <w:rPr>
          <w:rFonts w:asciiTheme="majorBidi" w:hAnsiTheme="majorBidi" w:cstheme="majorBidi"/>
          <w:sz w:val="28"/>
          <w:szCs w:val="28"/>
        </w:rPr>
        <w:t>Крымтеплокоммунэнерго</w:t>
      </w:r>
      <w:r w:rsidRPr="00BF5203" w:rsidR="00B45F99">
        <w:rPr>
          <w:rFonts w:asciiTheme="majorBidi" w:hAnsiTheme="majorBidi" w:cstheme="majorBidi"/>
          <w:sz w:val="28"/>
          <w:szCs w:val="28"/>
        </w:rPr>
        <w:t>» в г. Евпатория</w:t>
      </w:r>
      <w:r w:rsidR="00B45F99">
        <w:rPr>
          <w:rStyle w:val="2"/>
          <w:sz w:val="28"/>
          <w:szCs w:val="28"/>
        </w:rPr>
        <w:t xml:space="preserve"> </w:t>
      </w:r>
      <w:r w:rsidR="007A1ABD">
        <w:rPr>
          <w:rStyle w:val="2"/>
          <w:sz w:val="28"/>
          <w:szCs w:val="28"/>
        </w:rPr>
        <w:t>(ОГРН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7A1A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79EA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7A1ABD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07F0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45F99" w:rsidRPr="00E43D58" w:rsidP="00E43D58" w14:paraId="4DB3BCAC" w14:textId="1672FE6B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сумму </w:t>
      </w:r>
      <w:r w:rsidRPr="00570AE3">
        <w:rPr>
          <w:sz w:val="28"/>
          <w:szCs w:val="28"/>
        </w:rPr>
        <w:t>задолженност</w:t>
      </w:r>
      <w:r>
        <w:rPr>
          <w:sz w:val="28"/>
          <w:szCs w:val="28"/>
        </w:rPr>
        <w:t>и</w:t>
      </w:r>
      <w:r w:rsidRPr="00570AE3">
        <w:rPr>
          <w:sz w:val="28"/>
          <w:szCs w:val="28"/>
        </w:rPr>
        <w:t xml:space="preserve"> по оплате за потребленную тепловую энергию</w:t>
      </w:r>
      <w:r>
        <w:rPr>
          <w:sz w:val="28"/>
          <w:szCs w:val="28"/>
        </w:rPr>
        <w:t xml:space="preserve"> </w:t>
      </w:r>
      <w:r w:rsidR="00E43D58">
        <w:rPr>
          <w:rStyle w:val="2"/>
          <w:sz w:val="28"/>
          <w:szCs w:val="28"/>
        </w:rPr>
        <w:t xml:space="preserve">для обогрева помещений общего пользования, входящих в состав общего </w:t>
      </w:r>
      <w:r w:rsidRPr="00E43D58" w:rsidR="00E43D58">
        <w:rPr>
          <w:rStyle w:val="2"/>
          <w:sz w:val="28"/>
          <w:szCs w:val="28"/>
        </w:rPr>
        <w:t xml:space="preserve">имущества многоквартирного дома </w:t>
      </w:r>
      <w:r w:rsidRPr="00E43D58">
        <w:rPr>
          <w:sz w:val="28"/>
          <w:szCs w:val="28"/>
        </w:rPr>
        <w:t>за период с 01.</w:t>
      </w:r>
      <w:r w:rsidRPr="00E43D58" w:rsidR="00992AD5">
        <w:rPr>
          <w:sz w:val="28"/>
          <w:szCs w:val="28"/>
        </w:rPr>
        <w:t>01</w:t>
      </w:r>
      <w:r w:rsidRPr="00E43D58">
        <w:rPr>
          <w:sz w:val="28"/>
          <w:szCs w:val="28"/>
        </w:rPr>
        <w:t xml:space="preserve">.2023 по 30.04.2025 в размере </w:t>
      </w:r>
      <w:r w:rsidR="00E43D58">
        <w:rPr>
          <w:sz w:val="28"/>
          <w:szCs w:val="28"/>
        </w:rPr>
        <w:t>6606</w:t>
      </w:r>
      <w:r w:rsidRPr="00E43D58">
        <w:rPr>
          <w:sz w:val="28"/>
          <w:szCs w:val="28"/>
        </w:rPr>
        <w:t xml:space="preserve"> (</w:t>
      </w:r>
      <w:r w:rsidR="00E43D58">
        <w:rPr>
          <w:sz w:val="28"/>
          <w:szCs w:val="28"/>
        </w:rPr>
        <w:t>ш</w:t>
      </w:r>
      <w:r w:rsidRPr="00E43D58" w:rsidR="00E43D58">
        <w:rPr>
          <w:sz w:val="28"/>
          <w:szCs w:val="28"/>
        </w:rPr>
        <w:t>есть тысяч шестьсот шесть</w:t>
      </w:r>
      <w:r w:rsidR="00E43D58">
        <w:rPr>
          <w:sz w:val="28"/>
          <w:szCs w:val="28"/>
        </w:rPr>
        <w:t>)</w:t>
      </w:r>
      <w:r w:rsidRPr="00E43D58" w:rsidR="00E43D58">
        <w:rPr>
          <w:sz w:val="28"/>
          <w:szCs w:val="28"/>
        </w:rPr>
        <w:t xml:space="preserve"> рублей 29 копеек</w:t>
      </w:r>
      <w:r w:rsidRPr="00E43D58">
        <w:rPr>
          <w:sz w:val="28"/>
          <w:szCs w:val="28"/>
        </w:rPr>
        <w:t>;</w:t>
      </w:r>
    </w:p>
    <w:p w:rsidR="00B45F99" w:rsidRPr="00E43D58" w:rsidP="00E43D58" w14:paraId="035A001C" w14:textId="449E3151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E43D58">
        <w:rPr>
          <w:sz w:val="28"/>
          <w:szCs w:val="28"/>
        </w:rPr>
        <w:t xml:space="preserve">- сумму пени за период с </w:t>
      </w:r>
      <w:r w:rsidRPr="00E43D58" w:rsidR="00E43D58">
        <w:rPr>
          <w:sz w:val="28"/>
          <w:szCs w:val="28"/>
        </w:rPr>
        <w:t xml:space="preserve">01.01.2023 по 30.04.2025 </w:t>
      </w:r>
      <w:r w:rsidRPr="00E43D58">
        <w:rPr>
          <w:sz w:val="28"/>
          <w:szCs w:val="28"/>
        </w:rPr>
        <w:t xml:space="preserve">в размере </w:t>
      </w:r>
      <w:r w:rsidRPr="00E43D58" w:rsidR="00E43D58">
        <w:rPr>
          <w:sz w:val="28"/>
          <w:szCs w:val="28"/>
        </w:rPr>
        <w:t>2298</w:t>
      </w:r>
      <w:r w:rsidRPr="00E43D58">
        <w:rPr>
          <w:sz w:val="28"/>
          <w:szCs w:val="28"/>
        </w:rPr>
        <w:t xml:space="preserve"> (</w:t>
      </w:r>
      <w:r w:rsidRPr="00E43D58" w:rsidR="00E43D58">
        <w:rPr>
          <w:sz w:val="28"/>
          <w:szCs w:val="28"/>
        </w:rPr>
        <w:t>две тысячи двести девяносто восемь) рублей 51 копейка</w:t>
      </w:r>
    </w:p>
    <w:p w:rsidR="008828AF" w:rsidP="007A1ABD" w14:paraId="72217AD8" w14:textId="63FA6EC7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сумму судебных расходов по оплате государственной пошлины </w:t>
      </w:r>
      <w:r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</w:t>
      </w:r>
      <w:r w:rsidR="007A1ABD">
        <w:rPr>
          <w:sz w:val="28"/>
          <w:szCs w:val="28"/>
        </w:rPr>
        <w:t>4000</w:t>
      </w:r>
      <w:r>
        <w:rPr>
          <w:sz w:val="28"/>
          <w:szCs w:val="28"/>
        </w:rPr>
        <w:t xml:space="preserve"> (</w:t>
      </w:r>
      <w:r w:rsidR="007A1ABD">
        <w:rPr>
          <w:sz w:val="28"/>
          <w:szCs w:val="28"/>
        </w:rPr>
        <w:t>четыре тысячи</w:t>
      </w:r>
      <w:r>
        <w:rPr>
          <w:sz w:val="28"/>
          <w:szCs w:val="28"/>
        </w:rPr>
        <w:t>)</w:t>
      </w:r>
      <w:r w:rsidRPr="008828AF">
        <w:rPr>
          <w:sz w:val="28"/>
          <w:szCs w:val="28"/>
        </w:rPr>
        <w:t xml:space="preserve"> рублей </w:t>
      </w:r>
      <w:r w:rsidR="007A1ABD">
        <w:rPr>
          <w:sz w:val="28"/>
          <w:szCs w:val="28"/>
        </w:rPr>
        <w:t>00</w:t>
      </w:r>
      <w:r w:rsidRPr="008828AF">
        <w:rPr>
          <w:sz w:val="28"/>
          <w:szCs w:val="28"/>
        </w:rPr>
        <w:t xml:space="preserve"> копеек</w:t>
      </w:r>
      <w:r w:rsidR="00E43D58">
        <w:rPr>
          <w:sz w:val="28"/>
          <w:szCs w:val="28"/>
        </w:rPr>
        <w:t>,</w:t>
      </w:r>
    </w:p>
    <w:p w:rsidR="00E43D58" w:rsidP="00E43D58" w14:paraId="1978A402" w14:textId="4A3A8589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а всего: 12</w:t>
      </w:r>
      <w:r w:rsidR="00516325">
        <w:rPr>
          <w:sz w:val="28"/>
          <w:szCs w:val="28"/>
        </w:rPr>
        <w:t xml:space="preserve"> </w:t>
      </w:r>
      <w:r>
        <w:rPr>
          <w:sz w:val="28"/>
          <w:szCs w:val="28"/>
        </w:rPr>
        <w:t>904 (д</w:t>
      </w:r>
      <w:r w:rsidRPr="00E43D58">
        <w:rPr>
          <w:sz w:val="28"/>
          <w:szCs w:val="28"/>
        </w:rPr>
        <w:t>венадцать тысяч девятьсот четыре</w:t>
      </w:r>
      <w:r>
        <w:rPr>
          <w:sz w:val="28"/>
          <w:szCs w:val="28"/>
        </w:rPr>
        <w:t>)</w:t>
      </w:r>
      <w:r w:rsidRPr="00E43D58">
        <w:rPr>
          <w:sz w:val="28"/>
          <w:szCs w:val="28"/>
        </w:rPr>
        <w:t xml:space="preserve"> рубля 80 копеек</w:t>
      </w:r>
      <w:r>
        <w:rPr>
          <w:sz w:val="28"/>
          <w:szCs w:val="28"/>
        </w:rPr>
        <w:t>.</w:t>
      </w:r>
    </w:p>
    <w:p w:rsidR="001C79EA" w:rsidP="001C79EA" w14:paraId="02D02E39" w14:textId="77777777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части удовлетворения остальных исковых требований – отказать.</w:t>
      </w:r>
    </w:p>
    <w:p w:rsidR="00F24E65" w:rsidP="00F24E65" w14:paraId="1E4ABD0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F24E65" w:rsidP="00AE4190" w14:paraId="34420A29" w14:textId="1E540BE1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4190">
        <w:rPr>
          <w:rFonts w:ascii="Times New Roman" w:eastAsia="Times New Roman" w:hAnsi="Times New Roman"/>
          <w:sz w:val="28"/>
          <w:szCs w:val="28"/>
          <w:lang w:eastAsia="ru-RU"/>
        </w:rPr>
        <w:t>десяти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F24E65" w:rsidP="00F24E65" w14:paraId="648C9A36" w14:textId="6E160ABD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составлении мотивированного решения суда, может быть подано в </w:t>
      </w:r>
      <w:r w:rsidR="007F35B0">
        <w:rPr>
          <w:rFonts w:ascii="Times New Roman" w:eastAsia="Times New Roman" w:hAnsi="Times New Roman"/>
          <w:sz w:val="28"/>
          <w:szCs w:val="28"/>
          <w:lang w:eastAsia="ru-RU"/>
        </w:rPr>
        <w:t>течение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F24E65" w:rsidP="00F24E65" w14:paraId="01050939" w14:textId="0D241F6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</w:t>
      </w:r>
      <w:r w:rsidR="007F35B0">
        <w:rPr>
          <w:rFonts w:ascii="Times New Roman" w:eastAsia="Times New Roman" w:hAnsi="Times New Roman"/>
          <w:sz w:val="28"/>
          <w:szCs w:val="28"/>
          <w:lang w:eastAsia="ru-RU"/>
        </w:rPr>
        <w:t>уда, может быть подано в течение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92F85" w:rsidP="00792F85" w14:paraId="58BC431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6325" w:rsidRPr="00792F85" w:rsidP="00792F85" w14:paraId="4221ACB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3677" w:rsidRPr="009756A3" w:rsidP="00E8757B" w14:paraId="570B72BD" w14:textId="0E829C26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8A7DD0">
        <w:rPr>
          <w:rFonts w:ascii="Times New Roman" w:eastAsia="Times New Roman" w:hAnsi="Times New Roman"/>
          <w:b/>
          <w:sz w:val="28"/>
          <w:szCs w:val="28"/>
          <w:lang w:eastAsia="ru-RU"/>
        </w:rPr>
        <w:t>Бекиров Л.Р.</w:t>
      </w:r>
    </w:p>
    <w:sectPr w:rsidSect="000D0D95">
      <w:pgSz w:w="11906" w:h="16838"/>
      <w:pgMar w:top="709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3E7C"/>
    <w:rsid w:val="000241B3"/>
    <w:rsid w:val="00044724"/>
    <w:rsid w:val="000677BC"/>
    <w:rsid w:val="0008310F"/>
    <w:rsid w:val="000A1A05"/>
    <w:rsid w:val="000A3A65"/>
    <w:rsid w:val="000A573E"/>
    <w:rsid w:val="000A5D8F"/>
    <w:rsid w:val="000C55FD"/>
    <w:rsid w:val="000C756E"/>
    <w:rsid w:val="000D0D95"/>
    <w:rsid w:val="000D4627"/>
    <w:rsid w:val="000F2923"/>
    <w:rsid w:val="00106876"/>
    <w:rsid w:val="00125172"/>
    <w:rsid w:val="00135C14"/>
    <w:rsid w:val="001379CF"/>
    <w:rsid w:val="00137BB6"/>
    <w:rsid w:val="00140713"/>
    <w:rsid w:val="00142AC9"/>
    <w:rsid w:val="001458D5"/>
    <w:rsid w:val="0014712D"/>
    <w:rsid w:val="00151456"/>
    <w:rsid w:val="0015626B"/>
    <w:rsid w:val="001758DC"/>
    <w:rsid w:val="001767BF"/>
    <w:rsid w:val="00183FE8"/>
    <w:rsid w:val="001A115D"/>
    <w:rsid w:val="001B2331"/>
    <w:rsid w:val="001C79EA"/>
    <w:rsid w:val="001D51B7"/>
    <w:rsid w:val="001E0031"/>
    <w:rsid w:val="001E3C91"/>
    <w:rsid w:val="001F70DB"/>
    <w:rsid w:val="00230C53"/>
    <w:rsid w:val="002339A0"/>
    <w:rsid w:val="00252824"/>
    <w:rsid w:val="00264088"/>
    <w:rsid w:val="00265793"/>
    <w:rsid w:val="00272ACE"/>
    <w:rsid w:val="00274165"/>
    <w:rsid w:val="00281B35"/>
    <w:rsid w:val="00297723"/>
    <w:rsid w:val="002D1901"/>
    <w:rsid w:val="003057B6"/>
    <w:rsid w:val="00306014"/>
    <w:rsid w:val="00317CCE"/>
    <w:rsid w:val="00327409"/>
    <w:rsid w:val="00344E62"/>
    <w:rsid w:val="003553A3"/>
    <w:rsid w:val="00355744"/>
    <w:rsid w:val="00374429"/>
    <w:rsid w:val="00386E0A"/>
    <w:rsid w:val="003A1664"/>
    <w:rsid w:val="003A2467"/>
    <w:rsid w:val="003B07A4"/>
    <w:rsid w:val="003B33A3"/>
    <w:rsid w:val="003B563A"/>
    <w:rsid w:val="003B5DC2"/>
    <w:rsid w:val="003E227F"/>
    <w:rsid w:val="0040778D"/>
    <w:rsid w:val="00415FC5"/>
    <w:rsid w:val="00424F00"/>
    <w:rsid w:val="004304BB"/>
    <w:rsid w:val="0043490A"/>
    <w:rsid w:val="00474E18"/>
    <w:rsid w:val="004851E1"/>
    <w:rsid w:val="004A05AB"/>
    <w:rsid w:val="004A2619"/>
    <w:rsid w:val="004A7B24"/>
    <w:rsid w:val="004B17F5"/>
    <w:rsid w:val="004C71B7"/>
    <w:rsid w:val="004E17DB"/>
    <w:rsid w:val="004E5201"/>
    <w:rsid w:val="004F38FD"/>
    <w:rsid w:val="005140C8"/>
    <w:rsid w:val="00516325"/>
    <w:rsid w:val="00517EDB"/>
    <w:rsid w:val="00523FBE"/>
    <w:rsid w:val="00531BD3"/>
    <w:rsid w:val="00560F71"/>
    <w:rsid w:val="00570AE3"/>
    <w:rsid w:val="00584153"/>
    <w:rsid w:val="005A74F6"/>
    <w:rsid w:val="005C53C4"/>
    <w:rsid w:val="005D2992"/>
    <w:rsid w:val="005E24F8"/>
    <w:rsid w:val="005E5131"/>
    <w:rsid w:val="005F1269"/>
    <w:rsid w:val="00601898"/>
    <w:rsid w:val="0060793C"/>
    <w:rsid w:val="0062062E"/>
    <w:rsid w:val="00626880"/>
    <w:rsid w:val="006312F5"/>
    <w:rsid w:val="006341A5"/>
    <w:rsid w:val="0064756A"/>
    <w:rsid w:val="00673070"/>
    <w:rsid w:val="006739E1"/>
    <w:rsid w:val="00680FED"/>
    <w:rsid w:val="00682230"/>
    <w:rsid w:val="006872DA"/>
    <w:rsid w:val="006876C9"/>
    <w:rsid w:val="00687EA2"/>
    <w:rsid w:val="00690D19"/>
    <w:rsid w:val="00693208"/>
    <w:rsid w:val="006977C5"/>
    <w:rsid w:val="006A15BB"/>
    <w:rsid w:val="006C110E"/>
    <w:rsid w:val="006C7CD2"/>
    <w:rsid w:val="006E2093"/>
    <w:rsid w:val="006F57A3"/>
    <w:rsid w:val="007120F6"/>
    <w:rsid w:val="007200AB"/>
    <w:rsid w:val="0073521F"/>
    <w:rsid w:val="00743CC8"/>
    <w:rsid w:val="00747DDC"/>
    <w:rsid w:val="00755C81"/>
    <w:rsid w:val="00767367"/>
    <w:rsid w:val="0077457B"/>
    <w:rsid w:val="007745E5"/>
    <w:rsid w:val="00776BBB"/>
    <w:rsid w:val="00792F85"/>
    <w:rsid w:val="00793365"/>
    <w:rsid w:val="007A1ABD"/>
    <w:rsid w:val="007B56D1"/>
    <w:rsid w:val="007C2F8E"/>
    <w:rsid w:val="007D6E51"/>
    <w:rsid w:val="007E5578"/>
    <w:rsid w:val="007E7A2C"/>
    <w:rsid w:val="007F35B0"/>
    <w:rsid w:val="007F5FF5"/>
    <w:rsid w:val="008071F3"/>
    <w:rsid w:val="008108CE"/>
    <w:rsid w:val="00814AAA"/>
    <w:rsid w:val="00834F1E"/>
    <w:rsid w:val="0083673B"/>
    <w:rsid w:val="00864623"/>
    <w:rsid w:val="00866273"/>
    <w:rsid w:val="008747FF"/>
    <w:rsid w:val="008828AF"/>
    <w:rsid w:val="00886BD2"/>
    <w:rsid w:val="008950C4"/>
    <w:rsid w:val="008A38C8"/>
    <w:rsid w:val="008A7DD0"/>
    <w:rsid w:val="008B3B7F"/>
    <w:rsid w:val="008D5F31"/>
    <w:rsid w:val="009049E7"/>
    <w:rsid w:val="00907F01"/>
    <w:rsid w:val="00913EA0"/>
    <w:rsid w:val="009144FE"/>
    <w:rsid w:val="009230DD"/>
    <w:rsid w:val="00960013"/>
    <w:rsid w:val="00962DF3"/>
    <w:rsid w:val="0097043D"/>
    <w:rsid w:val="009756A3"/>
    <w:rsid w:val="00977DD4"/>
    <w:rsid w:val="00992AD5"/>
    <w:rsid w:val="0099759A"/>
    <w:rsid w:val="009A5387"/>
    <w:rsid w:val="009B47BF"/>
    <w:rsid w:val="009C11EB"/>
    <w:rsid w:val="00A17E81"/>
    <w:rsid w:val="00A20CB0"/>
    <w:rsid w:val="00A236F6"/>
    <w:rsid w:val="00A27701"/>
    <w:rsid w:val="00A33300"/>
    <w:rsid w:val="00A351B1"/>
    <w:rsid w:val="00A407C0"/>
    <w:rsid w:val="00A83677"/>
    <w:rsid w:val="00AB5DB9"/>
    <w:rsid w:val="00AB62F3"/>
    <w:rsid w:val="00AD08B2"/>
    <w:rsid w:val="00AE4190"/>
    <w:rsid w:val="00AE6057"/>
    <w:rsid w:val="00AE7C76"/>
    <w:rsid w:val="00B00536"/>
    <w:rsid w:val="00B042FC"/>
    <w:rsid w:val="00B1201A"/>
    <w:rsid w:val="00B17A1C"/>
    <w:rsid w:val="00B21C8D"/>
    <w:rsid w:val="00B2709F"/>
    <w:rsid w:val="00B27DF6"/>
    <w:rsid w:val="00B416AF"/>
    <w:rsid w:val="00B42DAA"/>
    <w:rsid w:val="00B45F99"/>
    <w:rsid w:val="00B6655F"/>
    <w:rsid w:val="00B917E1"/>
    <w:rsid w:val="00BA2D85"/>
    <w:rsid w:val="00BA6C1E"/>
    <w:rsid w:val="00BB1C37"/>
    <w:rsid w:val="00BB45A3"/>
    <w:rsid w:val="00BB5C4B"/>
    <w:rsid w:val="00BC60CB"/>
    <w:rsid w:val="00BC7814"/>
    <w:rsid w:val="00BD60FE"/>
    <w:rsid w:val="00BE2F4D"/>
    <w:rsid w:val="00BF5203"/>
    <w:rsid w:val="00C1004E"/>
    <w:rsid w:val="00C112FE"/>
    <w:rsid w:val="00C536AF"/>
    <w:rsid w:val="00C54FEA"/>
    <w:rsid w:val="00C615E5"/>
    <w:rsid w:val="00C71AFC"/>
    <w:rsid w:val="00C85AED"/>
    <w:rsid w:val="00C86A45"/>
    <w:rsid w:val="00C917D7"/>
    <w:rsid w:val="00C971C8"/>
    <w:rsid w:val="00CB0457"/>
    <w:rsid w:val="00CB7AAD"/>
    <w:rsid w:val="00CC15A0"/>
    <w:rsid w:val="00CD5F51"/>
    <w:rsid w:val="00CE0316"/>
    <w:rsid w:val="00CE5893"/>
    <w:rsid w:val="00D02ED5"/>
    <w:rsid w:val="00D060B7"/>
    <w:rsid w:val="00D20D90"/>
    <w:rsid w:val="00D23DEB"/>
    <w:rsid w:val="00D34771"/>
    <w:rsid w:val="00D57655"/>
    <w:rsid w:val="00D907BE"/>
    <w:rsid w:val="00D90E87"/>
    <w:rsid w:val="00DA2EC4"/>
    <w:rsid w:val="00DB1FD0"/>
    <w:rsid w:val="00DB3A95"/>
    <w:rsid w:val="00DB4F03"/>
    <w:rsid w:val="00DB5695"/>
    <w:rsid w:val="00DB6712"/>
    <w:rsid w:val="00DD3DAD"/>
    <w:rsid w:val="00DE7DD1"/>
    <w:rsid w:val="00E22C02"/>
    <w:rsid w:val="00E242D5"/>
    <w:rsid w:val="00E37155"/>
    <w:rsid w:val="00E41371"/>
    <w:rsid w:val="00E43D58"/>
    <w:rsid w:val="00E44241"/>
    <w:rsid w:val="00E62EB4"/>
    <w:rsid w:val="00E8757B"/>
    <w:rsid w:val="00E87F61"/>
    <w:rsid w:val="00E90A21"/>
    <w:rsid w:val="00E96FF9"/>
    <w:rsid w:val="00EA1E4D"/>
    <w:rsid w:val="00EA65E4"/>
    <w:rsid w:val="00EB6BED"/>
    <w:rsid w:val="00ED37F9"/>
    <w:rsid w:val="00ED7D87"/>
    <w:rsid w:val="00EE2063"/>
    <w:rsid w:val="00EE5060"/>
    <w:rsid w:val="00F0699A"/>
    <w:rsid w:val="00F17A34"/>
    <w:rsid w:val="00F24828"/>
    <w:rsid w:val="00F24E65"/>
    <w:rsid w:val="00F40308"/>
    <w:rsid w:val="00F606F2"/>
    <w:rsid w:val="00F76534"/>
    <w:rsid w:val="00FB2C86"/>
    <w:rsid w:val="00FB333E"/>
    <w:rsid w:val="00FF24CA"/>
    <w:rsid w:val="00FF547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5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BE91A-8B9A-4F9E-B014-F4679D025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