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A0E" w:rsidP="00E84A0E">
      <w:pPr>
        <w:ind w:firstLine="720"/>
        <w:jc w:val="right"/>
        <w:rPr>
          <w:sz w:val="26"/>
          <w:szCs w:val="26"/>
        </w:rPr>
      </w:pPr>
      <w:r>
        <w:rPr>
          <w:sz w:val="20"/>
          <w:szCs w:val="20"/>
        </w:rPr>
        <w:tab/>
      </w:r>
      <w:r>
        <w:rPr>
          <w:sz w:val="26"/>
          <w:szCs w:val="26"/>
        </w:rPr>
        <w:t>Категория № 205 - Иски о взыскании сумм по договору займа, кредитному договору</w:t>
      </w:r>
    </w:p>
    <w:p w:rsidR="00E84A0E" w:rsidP="00E84A0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№ 2-68-716/2023</w:t>
      </w:r>
    </w:p>
    <w:p w:rsidR="00E84A0E" w:rsidP="00E84A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84A0E" w:rsidP="00E84A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E84A0E" w:rsidP="00E84A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E84A0E" w:rsidP="00E84A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4A0E" w:rsidP="00E84A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09 ноября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Крым, Раздольненский район,</w:t>
      </w:r>
    </w:p>
    <w:p w:rsidR="00E84A0E" w:rsidP="00E84A0E">
      <w:pPr>
        <w:ind w:left="4944"/>
        <w:jc w:val="both"/>
        <w:rPr>
          <w:sz w:val="28"/>
          <w:szCs w:val="28"/>
        </w:rPr>
      </w:pP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Раздольное</w:t>
      </w:r>
      <w:r>
        <w:rPr>
          <w:sz w:val="28"/>
          <w:szCs w:val="28"/>
        </w:rPr>
        <w:t>, пр-т. 30 лет Победы, 22</w:t>
      </w:r>
    </w:p>
    <w:p w:rsidR="00E84A0E" w:rsidP="00E84A0E">
      <w:pPr>
        <w:ind w:firstLine="708"/>
        <w:jc w:val="both"/>
        <w:rPr>
          <w:sz w:val="28"/>
          <w:szCs w:val="28"/>
        </w:rPr>
      </w:pPr>
    </w:p>
    <w:p w:rsidR="00E84A0E" w:rsidP="00E84A0E">
      <w:pPr>
        <w:pStyle w:val="2"/>
        <w:shd w:val="clear" w:color="auto" w:fill="auto"/>
        <w:spacing w:after="0" w:line="240" w:lineRule="auto"/>
        <w:ind w:firstLine="740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E84A0E" w:rsidP="00E84A0E">
      <w:pPr>
        <w:pStyle w:val="2"/>
        <w:shd w:val="clear" w:color="auto" w:fill="auto"/>
        <w:spacing w:after="0" w:line="240" w:lineRule="auto"/>
        <w:ind w:firstLine="740"/>
        <w:jc w:val="both"/>
      </w:pPr>
      <w:r>
        <w:rPr>
          <w:rFonts w:eastAsia="Times New Roman"/>
          <w:sz w:val="28"/>
          <w:szCs w:val="28"/>
          <w:lang w:eastAsia="ru-RU"/>
        </w:rPr>
        <w:t>при секретаре с/з Якубове Р.Р.</w:t>
      </w:r>
    </w:p>
    <w:p w:rsidR="00E84A0E" w:rsidP="00E84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«Лайм-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>» к Ющенко Светлане Ивановне о взыскании задолженности по договору займа,</w:t>
      </w:r>
    </w:p>
    <w:p w:rsidR="00E84A0E" w:rsidP="00E84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194 – 199 ГПК РФ, мировой судья</w:t>
      </w:r>
    </w:p>
    <w:p w:rsidR="00E84A0E" w:rsidP="00E84A0E">
      <w:pPr>
        <w:ind w:firstLine="709"/>
        <w:jc w:val="both"/>
        <w:rPr>
          <w:sz w:val="28"/>
          <w:szCs w:val="28"/>
        </w:rPr>
      </w:pPr>
    </w:p>
    <w:p w:rsidR="00E84A0E" w:rsidP="00E84A0E">
      <w:pPr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84A0E" w:rsidP="00E84A0E">
      <w:pPr>
        <w:ind w:right="-31"/>
        <w:jc w:val="center"/>
        <w:rPr>
          <w:b/>
          <w:sz w:val="28"/>
          <w:szCs w:val="28"/>
        </w:rPr>
      </w:pPr>
    </w:p>
    <w:p w:rsidR="00E84A0E" w:rsidP="00E84A0E">
      <w:pPr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 Общества с ограниченной ответственностью «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«Лайм-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>» к Ющенко Светлане Ивановне о взыскании задолженности по договору займа – удовлетворить.</w:t>
      </w:r>
    </w:p>
    <w:p w:rsidR="00E84A0E" w:rsidP="00E84A0E">
      <w:pPr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Ющенко Светланы Ивановны (паспорт </w:t>
      </w:r>
      <w:r>
        <w:rPr>
          <w:rStyle w:val="20"/>
          <w:sz w:val="28"/>
          <w:szCs w:val="28"/>
        </w:rPr>
        <w:t>«данные изъяты»</w:t>
      </w:r>
      <w:r>
        <w:rPr>
          <w:sz w:val="28"/>
          <w:szCs w:val="28"/>
        </w:rPr>
        <w:t>) в пользу Общества с ограниченной ответственностью «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«Лайм-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» (ОГРН: </w:t>
      </w:r>
      <w:r>
        <w:rPr>
          <w:rStyle w:val="20"/>
          <w:sz w:val="28"/>
          <w:szCs w:val="28"/>
        </w:rPr>
        <w:t>«данные изъяты»)</w:t>
      </w:r>
      <w:r>
        <w:rPr>
          <w:sz w:val="28"/>
          <w:szCs w:val="28"/>
        </w:rPr>
        <w:t>:</w:t>
      </w:r>
    </w:p>
    <w:p w:rsidR="00E84A0E" w:rsidP="00E84A0E">
      <w:pPr>
        <w:pStyle w:val="2"/>
        <w:shd w:val="clear" w:color="auto" w:fill="auto"/>
        <w:spacing w:after="0" w:line="240" w:lineRule="auto"/>
        <w:ind w:firstLine="740"/>
        <w:jc w:val="both"/>
        <w:rPr>
          <w:rStyle w:val="20"/>
          <w:bCs/>
          <w:sz w:val="28"/>
          <w:szCs w:val="28"/>
        </w:rPr>
      </w:pPr>
      <w:r>
        <w:rPr>
          <w:rStyle w:val="20"/>
          <w:sz w:val="28"/>
          <w:szCs w:val="28"/>
        </w:rPr>
        <w:t xml:space="preserve">- сумму основного долга </w:t>
      </w:r>
      <w:r>
        <w:rPr>
          <w:sz w:val="28"/>
          <w:szCs w:val="28"/>
        </w:rPr>
        <w:t xml:space="preserve">по договору займа </w:t>
      </w:r>
      <w:r>
        <w:rPr>
          <w:rStyle w:val="20"/>
          <w:sz w:val="28"/>
          <w:szCs w:val="28"/>
        </w:rPr>
        <w:t xml:space="preserve">«данные изъяты» </w:t>
      </w:r>
      <w:r>
        <w:rPr>
          <w:color w:val="FF0000"/>
          <w:sz w:val="28"/>
          <w:szCs w:val="28"/>
        </w:rPr>
        <w:t xml:space="preserve"> </w:t>
      </w:r>
      <w:r>
        <w:rPr>
          <w:rStyle w:val="20"/>
          <w:sz w:val="28"/>
          <w:szCs w:val="28"/>
        </w:rPr>
        <w:t xml:space="preserve">в размере </w:t>
      </w:r>
      <w:r>
        <w:rPr>
          <w:rStyle w:val="20"/>
          <w:bCs/>
          <w:color w:val="FF0000"/>
          <w:sz w:val="28"/>
          <w:szCs w:val="28"/>
        </w:rPr>
        <w:t>6 209 (шесть тысяч двести девять) рублей 98 копеек</w:t>
      </w:r>
      <w:r>
        <w:rPr>
          <w:rStyle w:val="20"/>
          <w:bCs/>
          <w:sz w:val="28"/>
          <w:szCs w:val="28"/>
        </w:rPr>
        <w:t>;</w:t>
      </w:r>
    </w:p>
    <w:p w:rsidR="00E84A0E" w:rsidP="00E84A0E">
      <w:pPr>
        <w:pStyle w:val="2"/>
        <w:shd w:val="clear" w:color="auto" w:fill="auto"/>
        <w:spacing w:after="0" w:line="240" w:lineRule="auto"/>
        <w:ind w:firstLine="740"/>
        <w:jc w:val="both"/>
        <w:rPr>
          <w:rStyle w:val="20"/>
          <w:bCs/>
          <w:sz w:val="28"/>
          <w:szCs w:val="28"/>
        </w:rPr>
      </w:pPr>
      <w:r>
        <w:rPr>
          <w:rStyle w:val="20"/>
          <w:bCs/>
          <w:sz w:val="28"/>
          <w:szCs w:val="28"/>
        </w:rPr>
        <w:t xml:space="preserve">- сумму процентов за пользование займом за период с </w:t>
      </w:r>
      <w:r>
        <w:rPr>
          <w:rStyle w:val="20"/>
          <w:bCs/>
          <w:color w:val="FF0000"/>
          <w:sz w:val="28"/>
          <w:szCs w:val="28"/>
        </w:rPr>
        <w:t xml:space="preserve">25.02.2022 по 01.09.2023 </w:t>
      </w:r>
      <w:r>
        <w:rPr>
          <w:rStyle w:val="20"/>
          <w:bCs/>
          <w:sz w:val="28"/>
          <w:szCs w:val="28"/>
        </w:rPr>
        <w:t xml:space="preserve">в размере </w:t>
      </w:r>
      <w:r>
        <w:rPr>
          <w:rStyle w:val="20"/>
          <w:bCs/>
          <w:color w:val="FF0000"/>
          <w:sz w:val="28"/>
          <w:szCs w:val="28"/>
        </w:rPr>
        <w:t>12 628 (двенадцать тысяч шестьсот двадцать восемь) рублей 29 копеек</w:t>
      </w:r>
      <w:r>
        <w:rPr>
          <w:rStyle w:val="20"/>
          <w:bCs/>
          <w:sz w:val="28"/>
          <w:szCs w:val="28"/>
        </w:rPr>
        <w:t>;</w:t>
      </w:r>
    </w:p>
    <w:p w:rsidR="00E84A0E" w:rsidP="00E84A0E">
      <w:pPr>
        <w:pStyle w:val="2"/>
        <w:shd w:val="clear" w:color="auto" w:fill="auto"/>
        <w:spacing w:after="0" w:line="240" w:lineRule="auto"/>
        <w:ind w:firstLine="740"/>
        <w:jc w:val="both"/>
        <w:rPr>
          <w:rStyle w:val="20"/>
          <w:bCs/>
          <w:sz w:val="28"/>
          <w:szCs w:val="28"/>
        </w:rPr>
      </w:pPr>
      <w:r>
        <w:rPr>
          <w:rStyle w:val="20"/>
          <w:bCs/>
          <w:sz w:val="28"/>
          <w:szCs w:val="28"/>
        </w:rPr>
        <w:t xml:space="preserve">- сумму штрафов за период с </w:t>
      </w:r>
      <w:r>
        <w:rPr>
          <w:rStyle w:val="20"/>
          <w:bCs/>
          <w:color w:val="FF0000"/>
          <w:sz w:val="28"/>
          <w:szCs w:val="28"/>
        </w:rPr>
        <w:t xml:space="preserve">25.02.2022 по 01.09.2023 </w:t>
      </w:r>
      <w:r>
        <w:rPr>
          <w:rStyle w:val="20"/>
          <w:bCs/>
          <w:sz w:val="28"/>
          <w:szCs w:val="28"/>
        </w:rPr>
        <w:t xml:space="preserve">в размере </w:t>
      </w:r>
      <w:r>
        <w:rPr>
          <w:rStyle w:val="20"/>
          <w:bCs/>
          <w:color w:val="FF0000"/>
          <w:sz w:val="28"/>
          <w:szCs w:val="28"/>
        </w:rPr>
        <w:t>625 (шестьсот двадцать пять) рублей 65 копеек</w:t>
      </w:r>
      <w:r>
        <w:rPr>
          <w:rStyle w:val="20"/>
          <w:bCs/>
          <w:sz w:val="28"/>
          <w:szCs w:val="28"/>
        </w:rPr>
        <w:t>;</w:t>
      </w:r>
    </w:p>
    <w:p w:rsidR="00E84A0E" w:rsidP="00E84A0E">
      <w:pPr>
        <w:pStyle w:val="2"/>
        <w:shd w:val="clear" w:color="auto" w:fill="auto"/>
        <w:spacing w:after="0" w:line="240" w:lineRule="auto"/>
        <w:ind w:firstLine="740"/>
        <w:jc w:val="both"/>
        <w:rPr>
          <w:rStyle w:val="20"/>
          <w:bCs/>
          <w:color w:val="FF0000"/>
          <w:sz w:val="28"/>
          <w:szCs w:val="28"/>
        </w:rPr>
      </w:pPr>
      <w:r>
        <w:rPr>
          <w:rStyle w:val="20"/>
          <w:bCs/>
          <w:sz w:val="28"/>
          <w:szCs w:val="28"/>
        </w:rPr>
        <w:t xml:space="preserve">- сумму почтовых расходов в размере </w:t>
      </w:r>
      <w:r>
        <w:rPr>
          <w:rStyle w:val="20"/>
          <w:bCs/>
          <w:color w:val="FF0000"/>
          <w:sz w:val="28"/>
          <w:szCs w:val="28"/>
        </w:rPr>
        <w:t>66 (шестьдесят шесть) рублей 50 копеек;</w:t>
      </w:r>
    </w:p>
    <w:p w:rsidR="00E84A0E" w:rsidP="00E84A0E">
      <w:pPr>
        <w:pStyle w:val="2"/>
        <w:shd w:val="clear" w:color="auto" w:fill="auto"/>
        <w:spacing w:after="0" w:line="240" w:lineRule="auto"/>
        <w:ind w:firstLine="740"/>
        <w:jc w:val="both"/>
        <w:rPr>
          <w:rStyle w:val="20"/>
          <w:bCs/>
          <w:color w:val="FF0000"/>
          <w:sz w:val="28"/>
          <w:szCs w:val="28"/>
        </w:rPr>
      </w:pPr>
      <w:r>
        <w:rPr>
          <w:rStyle w:val="20"/>
          <w:bCs/>
          <w:sz w:val="28"/>
          <w:szCs w:val="28"/>
        </w:rPr>
        <w:t xml:space="preserve">- сумму судебных расходов по оплате государственной пошлины в размере </w:t>
      </w:r>
      <w:r>
        <w:rPr>
          <w:rStyle w:val="20"/>
          <w:bCs/>
          <w:color w:val="FF0000"/>
          <w:sz w:val="28"/>
          <w:szCs w:val="28"/>
        </w:rPr>
        <w:t>778 (семьсот семьдесят восемь) рублей 56 копеек;</w:t>
      </w:r>
    </w:p>
    <w:p w:rsidR="00E84A0E" w:rsidP="00E84A0E">
      <w:pPr>
        <w:pStyle w:val="2"/>
        <w:shd w:val="clear" w:color="auto" w:fill="auto"/>
        <w:spacing w:after="0" w:line="240" w:lineRule="auto"/>
        <w:ind w:firstLine="740"/>
        <w:jc w:val="both"/>
        <w:rPr>
          <w:rStyle w:val="20"/>
          <w:bCs/>
          <w:sz w:val="28"/>
          <w:szCs w:val="28"/>
        </w:rPr>
      </w:pPr>
      <w:r>
        <w:rPr>
          <w:rStyle w:val="20"/>
          <w:bCs/>
          <w:sz w:val="28"/>
          <w:szCs w:val="28"/>
        </w:rPr>
        <w:t xml:space="preserve">а всего: </w:t>
      </w:r>
      <w:r>
        <w:rPr>
          <w:rStyle w:val="20"/>
          <w:bCs/>
          <w:color w:val="FF0000"/>
          <w:sz w:val="28"/>
          <w:szCs w:val="28"/>
        </w:rPr>
        <w:t>20 308 (двадцать тысяч триста восемь) рублей 98 копеек</w:t>
      </w:r>
      <w:r>
        <w:rPr>
          <w:rStyle w:val="20"/>
          <w:bCs/>
          <w:sz w:val="28"/>
          <w:szCs w:val="28"/>
        </w:rPr>
        <w:t>.</w:t>
      </w:r>
    </w:p>
    <w:p w:rsidR="00E84A0E" w:rsidP="00E84A0E">
      <w:pPr>
        <w:ind w:right="-31" w:firstLine="567"/>
        <w:jc w:val="both"/>
      </w:pPr>
      <w:r>
        <w:rPr>
          <w:sz w:val="28"/>
          <w:szCs w:val="28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E84A0E" w:rsidP="00E84A0E">
      <w:pPr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суда может быть изготовлено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84A0E" w:rsidP="00E84A0E">
      <w:pPr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E84A0E" w:rsidP="00E84A0E">
      <w:pPr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84A0E" w:rsidP="00E84A0E">
      <w:pPr>
        <w:ind w:right="-31" w:firstLine="567"/>
        <w:jc w:val="both"/>
        <w:rPr>
          <w:b/>
          <w:sz w:val="28"/>
          <w:szCs w:val="28"/>
        </w:rPr>
      </w:pPr>
    </w:p>
    <w:p w:rsidR="00E84A0E" w:rsidP="00E84A0E">
      <w:pPr>
        <w:ind w:right="-31" w:firstLine="567"/>
        <w:jc w:val="both"/>
        <w:rPr>
          <w:b/>
          <w:sz w:val="28"/>
          <w:szCs w:val="28"/>
        </w:rPr>
      </w:pPr>
    </w:p>
    <w:p w:rsidR="00E84A0E" w:rsidP="00E84A0E">
      <w:pPr>
        <w:pStyle w:val="2"/>
        <w:shd w:val="clear" w:color="auto" w:fill="auto"/>
        <w:spacing w:after="0" w:line="240" w:lineRule="auto"/>
        <w:jc w:val="left"/>
        <w:rPr>
          <w:rStyle w:val="20"/>
          <w:sz w:val="24"/>
          <w:szCs w:val="24"/>
        </w:rPr>
      </w:pPr>
      <w:r>
        <w:rPr>
          <w:rStyle w:val="20"/>
          <w:b/>
          <w:sz w:val="24"/>
          <w:szCs w:val="24"/>
        </w:rPr>
        <w:t xml:space="preserve">Мировой судья 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/подпись/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Д.С. Королёв</w:t>
      </w:r>
    </w:p>
    <w:p w:rsidR="00892CEF" w:rsidP="00E84A0E">
      <w:pPr>
        <w:ind w:firstLine="720"/>
        <w:jc w:val="right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9F"/>
    <w:rsid w:val="0009529F"/>
    <w:rsid w:val="00113310"/>
    <w:rsid w:val="001C65B9"/>
    <w:rsid w:val="003A1FA3"/>
    <w:rsid w:val="0046478B"/>
    <w:rsid w:val="00892CEF"/>
    <w:rsid w:val="00A64533"/>
    <w:rsid w:val="00CE489A"/>
    <w:rsid w:val="00D67BC6"/>
    <w:rsid w:val="00DC1325"/>
    <w:rsid w:val="00E57D52"/>
    <w:rsid w:val="00E84A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67BC6"/>
    <w:rPr>
      <w:color w:val="0000FF"/>
      <w:u w:val="single"/>
    </w:rPr>
  </w:style>
  <w:style w:type="paragraph" w:styleId="Header">
    <w:name w:val="header"/>
    <w:basedOn w:val="Normal"/>
    <w:link w:val="a"/>
    <w:semiHidden/>
    <w:unhideWhenUsed/>
    <w:rsid w:val="00D67BC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semiHidden/>
    <w:rsid w:val="00D6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D67BC6"/>
    <w:pPr>
      <w:ind w:firstLine="709"/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D67B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1"/>
    <w:semiHidden/>
    <w:unhideWhenUsed/>
    <w:rsid w:val="00D67BC6"/>
    <w:pPr>
      <w:jc w:val="both"/>
    </w:pPr>
  </w:style>
  <w:style w:type="character" w:customStyle="1" w:styleId="a1">
    <w:name w:val="Основной текст Знак"/>
    <w:basedOn w:val="DefaultParagraphFont"/>
    <w:link w:val="BodyText"/>
    <w:semiHidden/>
    <w:rsid w:val="00D6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D67BC6"/>
    <w:pPr>
      <w:ind w:firstLine="540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D6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67BC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D67BC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67B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сновной текст (2)"/>
    <w:basedOn w:val="Normal"/>
    <w:rsid w:val="00A64533"/>
    <w:pPr>
      <w:widowControl w:val="0"/>
      <w:shd w:val="clear" w:color="auto" w:fill="FFFFFF"/>
      <w:suppressAutoHyphens/>
      <w:spacing w:after="180" w:line="254" w:lineRule="exact"/>
      <w:jc w:val="center"/>
    </w:pPr>
    <w:rPr>
      <w:rFonts w:eastAsia="Tahoma"/>
      <w:sz w:val="22"/>
      <w:szCs w:val="22"/>
      <w:lang w:eastAsia="zh-CN"/>
    </w:rPr>
  </w:style>
  <w:style w:type="character" w:customStyle="1" w:styleId="20">
    <w:name w:val="Основной текст (2)_"/>
    <w:rsid w:val="00A6453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