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D14" w:rsidP="00006D14">
      <w:pPr>
        <w:jc w:val="right"/>
      </w:pPr>
      <w:r>
        <w:t xml:space="preserve">Дело №2-7-321/2020 </w:t>
      </w:r>
    </w:p>
    <w:p w:rsidR="00A77B3E" w:rsidP="00006D14">
      <w:pPr>
        <w:jc w:val="right"/>
      </w:pPr>
      <w:r>
        <w:t>УИД 91MS0007-01-2020-000506-50</w:t>
      </w:r>
    </w:p>
    <w:p w:rsidR="00A77B3E" w:rsidP="00006D14">
      <w:pPr>
        <w:jc w:val="center"/>
      </w:pPr>
      <w:r>
        <w:t>РЕШЕНИЕ</w:t>
      </w:r>
    </w:p>
    <w:p w:rsidR="00A77B3E" w:rsidP="00006D14">
      <w:pPr>
        <w:jc w:val="center"/>
      </w:pPr>
      <w:r>
        <w:t>ИМЕНЕМ РОССИЙСКОЙ ФЕДЕРАЦИИ</w:t>
      </w:r>
    </w:p>
    <w:p w:rsidR="00A77B3E" w:rsidP="00006D14">
      <w:pPr>
        <w:jc w:val="center"/>
      </w:pPr>
      <w:r>
        <w:t>(резолютивная часть)</w:t>
      </w:r>
    </w:p>
    <w:p w:rsidR="00006D14" w:rsidP="00006D14">
      <w:pPr>
        <w:tabs>
          <w:tab w:val="right" w:pos="9688"/>
        </w:tabs>
      </w:pPr>
      <w:r>
        <w:t>05 июня 2020 года</w:t>
      </w:r>
      <w:r>
        <w:tab/>
      </w:r>
      <w:r>
        <w:t xml:space="preserve">гор. Симферополь </w:t>
      </w:r>
    </w:p>
    <w:p w:rsidR="00A77B3E" w:rsidP="00006D14">
      <w:pPr>
        <w:jc w:val="right"/>
      </w:pPr>
      <w:r>
        <w:t>ул. Киевская, 55/2</w:t>
      </w:r>
    </w:p>
    <w:p w:rsidR="00006D14" w:rsidP="00006D14">
      <w:pPr>
        <w:jc w:val="right"/>
      </w:pPr>
    </w:p>
    <w:p w:rsidR="00A77B3E" w:rsidP="00006D14">
      <w:pPr>
        <w:jc w:val="both"/>
      </w:pPr>
      <w:r>
        <w:t xml:space="preserve">Мировой судья судебного участка № 7 Киевского судебного района города Симферополь (Киевский </w:t>
      </w:r>
      <w:r>
        <w:t xml:space="preserve">район городского округа Симферополь) Республики Крым </w:t>
      </w:r>
      <w:r>
        <w:t>фио</w:t>
      </w:r>
      <w:r>
        <w:t>,</w:t>
      </w:r>
    </w:p>
    <w:p w:rsidR="00A77B3E" w:rsidP="00006D14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006D14">
      <w:pPr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>, поданного в его интересах Обществом с ограниченной ответственностью «ПРАВО</w:t>
      </w:r>
      <w:r>
        <w:t>ВЕД», к Обществу с ограниченной ответственностью Страховое общество «ВЕРНА» о взыскании штрафа за неисполнение решения финансового уполномоченного, расходов на оплату юридических услуг и услуг нотариуса,</w:t>
      </w:r>
    </w:p>
    <w:p w:rsidR="00A77B3E" w:rsidP="00006D14">
      <w:pPr>
        <w:jc w:val="both"/>
      </w:pPr>
      <w:r>
        <w:t xml:space="preserve">руководствуясь статьями 98, </w:t>
      </w:r>
      <w:r>
        <w:t xml:space="preserve">100, </w:t>
      </w:r>
      <w:r>
        <w:t>194-199 Г</w:t>
      </w:r>
      <w:r>
        <w:t>ражданског</w:t>
      </w:r>
      <w:r>
        <w:t xml:space="preserve">о </w:t>
      </w:r>
      <w:r>
        <w:t>процессуального кодекса Российской Федерации,</w:t>
      </w:r>
    </w:p>
    <w:p w:rsidR="00A77B3E" w:rsidP="00006D14">
      <w:pPr>
        <w:jc w:val="center"/>
      </w:pPr>
      <w:r>
        <w:t>РЕШИЛ:</w:t>
      </w:r>
    </w:p>
    <w:p w:rsidR="00A77B3E" w:rsidP="00006D14">
      <w:pPr>
        <w:jc w:val="both"/>
      </w:pPr>
      <w:r>
        <w:t xml:space="preserve">Исковые требования </w:t>
      </w:r>
      <w:r>
        <w:t>фио</w:t>
      </w:r>
      <w:r>
        <w:t xml:space="preserve"> - удовлетворить частично.</w:t>
      </w:r>
    </w:p>
    <w:p w:rsidR="00A77B3E" w:rsidP="00006D14">
      <w:pPr>
        <w:jc w:val="both"/>
      </w:pPr>
      <w:r>
        <w:t xml:space="preserve">Взыскать с Общества с ограниченной ответственностью Страховое общество «ВЕРНА» в пользу </w:t>
      </w:r>
      <w:r>
        <w:t>фио</w:t>
      </w:r>
      <w:r>
        <w:t xml:space="preserve"> за неисполнение в добровольном порядке решения финансового у</w:t>
      </w:r>
      <w:r>
        <w:t>полномоченного штраф в размере сумма, судебные расходы на оплату юридических услуг в размере сумма, а всего сумма.</w:t>
      </w:r>
    </w:p>
    <w:p w:rsidR="00A77B3E" w:rsidP="00006D14">
      <w:pPr>
        <w:jc w:val="both"/>
      </w:pPr>
      <w:r>
        <w:t>Взыскать с Общества с ограниченной ответственностью Страховое общество «ВЕРНА» в бюджет на счет № 40101810335100010001, получатель - Управлен</w:t>
      </w:r>
      <w:r>
        <w:t>ие Федерального казначейства по Республике Крым (ИФНС России по г. Симферополю), банк получателя - отделение Республика Крым, ИНН получателя - 7707831115, КПП получателя - 910201001, БИК - 043510001, ОКТМО - 35701000, КБК - 182 1 08 03010 01 1000 110, госу</w:t>
      </w:r>
      <w:r>
        <w:t>дарственную пошлину в размере сумма.</w:t>
      </w:r>
    </w:p>
    <w:p w:rsidR="00A77B3E" w:rsidP="00006D14">
      <w:pPr>
        <w:jc w:val="both"/>
      </w:pPr>
      <w:r>
        <w:t>В удовлетворении остальной части исковых требований отказать.</w:t>
      </w:r>
    </w:p>
    <w:p w:rsidR="00A77B3E" w:rsidP="00006D14">
      <w:pPr>
        <w:jc w:val="both"/>
      </w:pPr>
      <w:r>
        <w:t xml:space="preserve">Разъяснить сторонам, что в соответствии со статьей 199 Гражданского процессуального кодекса Российской Федерации, мировой </w:t>
      </w:r>
      <w:r>
        <w:t>судья может не составлять мотиви</w:t>
      </w:r>
      <w:r>
        <w:t xml:space="preserve">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</w:t>
      </w:r>
      <w:r>
        <w:t>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</w:t>
      </w:r>
      <w:r>
        <w:t xml:space="preserve"> суда.</w:t>
      </w:r>
    </w:p>
    <w:p w:rsidR="00A77B3E" w:rsidP="00006D14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 Р</w:t>
      </w:r>
      <w:r>
        <w:t>еспублике Крым в течение месяца со дня принятия решения суда в окончательной форме.</w:t>
      </w:r>
    </w:p>
    <w:p w:rsidR="00006D14" w:rsidP="00006D14">
      <w:pPr>
        <w:jc w:val="both"/>
      </w:pPr>
    </w:p>
    <w:p w:rsidR="00A77B3E" w:rsidP="00006D14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 w:rsidP="00006D14">
      <w:pPr>
        <w:jc w:val="both"/>
      </w:pPr>
    </w:p>
    <w:p w:rsidR="00A77B3E" w:rsidP="00006D14">
      <w:pPr>
        <w:jc w:val="both"/>
      </w:pPr>
    </w:p>
    <w:p w:rsidR="00A77B3E" w:rsidP="00006D14">
      <w:pPr>
        <w:jc w:val="both"/>
      </w:pPr>
    </w:p>
    <w:sectPr w:rsidSect="00006D14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14"/>
    <w:rsid w:val="00006D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