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193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представителя по устному ходатайству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1097065175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Новомихайловка </w:t>
      </w:r>
      <w:r>
        <w:rPr>
          <w:rFonts w:ascii="Times New Roman" w:eastAsia="Times New Roman" w:hAnsi="Times New Roman" w:cs="Times New Roman"/>
          <w:sz w:val="26"/>
          <w:rtl w:val="0"/>
        </w:rPr>
        <w:t>Янгюльского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</w:t>
      </w:r>
      <w:r>
        <w:rPr>
          <w:rFonts w:ascii="Times New Roman" w:eastAsia="Times New Roman" w:hAnsi="Times New Roman" w:cs="Times New Roman"/>
          <w:sz w:val="26"/>
          <w:rtl w:val="0"/>
        </w:rPr>
        <w:t>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применением положений ст. 404 ГК РФ и ст. 333 ГК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о взыскании пеней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к/с Новомихайловка </w:t>
      </w:r>
      <w:r>
        <w:rPr>
          <w:rFonts w:ascii="Times New Roman" w:eastAsia="Times New Roman" w:hAnsi="Times New Roman" w:cs="Times New Roman"/>
          <w:sz w:val="26"/>
          <w:rtl w:val="0"/>
        </w:rPr>
        <w:t>Янгюльского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(пропорционально удовлетворенной части требований до применения положений ст. 333 ГК РФ к требованиям о взыскании пеней).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