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ч.3 ст. 173, </w:t>
      </w:r>
      <w:r>
        <w:rPr>
          <w:rFonts w:ascii="Times New Roman" w:eastAsia="Times New Roman" w:hAnsi="Times New Roman" w:cs="Times New Roman"/>
          <w:sz w:val="26"/>
          <w:rtl w:val="0"/>
        </w:rPr>
        <w:t>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Принять признание иска 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</w:t>
      </w:r>
      <w:r>
        <w:rPr>
          <w:rFonts w:ascii="Times New Roman" w:eastAsia="Times New Roman" w:hAnsi="Times New Roman" w:cs="Times New Roman"/>
          <w:sz w:val="26"/>
          <w:rtl w:val="0"/>
        </w:rPr>
        <w:t>9428099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декабрь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 п. 1 ст. 333.40 НК РФ возвратить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бюджета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государственной пошлины (платежное поручение № 271285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