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1089426920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взносов на капитальный ремонт общего имущества многоквартирного дома,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январь 2025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продолжая взыскивать пени по день фактической оплаты задолженности по оплате взносов на капитальный ремонт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ходатайства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применении последствий истечения сроков исковой давности – отказать.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