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Департамента труда и социальной защиты населения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третье лицо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излишне выплаченной суммы меры социальной поддержки,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Департамента труда и социальной защиты населения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третье лицо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излишне выплаченной суммы меры социальной поддержки,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отказать в полном объеме,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пропуском срока исковой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давности.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