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2-7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471</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РЕШЕНИЕ</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Именем Российской Федерации</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при секретаре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в открытом судебном заседании гражданское дело по иску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 взыскании задолженности по договору займа, процентов за пользование займом, </w:t>
      </w:r>
      <w:r>
        <w:rPr>
          <w:rFonts w:ascii="Times New Roman" w:eastAsia="Times New Roman" w:hAnsi="Times New Roman" w:cs="Times New Roman"/>
          <w:sz w:val="26"/>
          <w:rtl w:val="0"/>
        </w:rPr>
        <w:t xml:space="preserve">пени </w:t>
      </w:r>
      <w:r>
        <w:rPr>
          <w:rFonts w:ascii="Times New Roman" w:eastAsia="Times New Roman" w:hAnsi="Times New Roman" w:cs="Times New Roman"/>
          <w:sz w:val="26"/>
          <w:rtl w:val="0"/>
        </w:rPr>
        <w:t>расходов по оплате государственной пошлины,</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обратилось в суд с иском, указав,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между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(далее по тексту Цедент) и </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тветчиком заключен договор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200580336/3</w:t>
      </w:r>
      <w:r>
        <w:rPr>
          <w:rFonts w:ascii="Times New Roman" w:eastAsia="Times New Roman" w:hAnsi="Times New Roman" w:cs="Times New Roman"/>
          <w:sz w:val="26"/>
          <w:rtl w:val="0"/>
        </w:rPr>
        <w:t xml:space="preserve">, по условиям которого Цедент передал ответчику денежные средства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что подтверждается выпиской из реестра зачислений, выданной оператором соответствующей платежной системы, а ответчик обязался возвратить Цеденту сумму</w:t>
      </w:r>
      <w:r>
        <w:rPr>
          <w:rFonts w:ascii="Times New Roman" w:eastAsia="Times New Roman" w:hAnsi="Times New Roman" w:cs="Times New Roman"/>
          <w:sz w:val="26"/>
          <w:rtl w:val="0"/>
        </w:rPr>
        <w:t xml:space="preserve"> займа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 также выплатить проценты за пользование займом исходя из ставки 1 процент в день. Вместе с тем, ответчиком сумма займа в срок не возвращена, уплата процентов в срок не осуществлена.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между Цедентом и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стцом (Цессионарием) заключен Договор уступки прав требования </w:t>
      </w:r>
      <w:r>
        <w:rPr>
          <w:rFonts w:ascii="Times New Roman" w:eastAsia="Times New Roman" w:hAnsi="Times New Roman" w:cs="Times New Roman"/>
          <w:sz w:val="26"/>
          <w:rtl w:val="0"/>
        </w:rPr>
        <w:t>№ 19/4-1</w:t>
      </w:r>
      <w:r>
        <w:rPr>
          <w:rFonts w:ascii="Times New Roman" w:eastAsia="Times New Roman" w:hAnsi="Times New Roman" w:cs="Times New Roman"/>
          <w:sz w:val="26"/>
          <w:rtl w:val="0"/>
        </w:rPr>
        <w:t xml:space="preserve">, в соответствии с которым, Цедент уступил права требования по Договору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 200580336/3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истцу.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 учетом вышеизложенного, истец просит суд взыскать с ответчика задолженность по договору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где сумма основного долга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начисленные проценты за пользование займом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пени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а также расходы по оплате госпошлины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Представитель истца в судебное заседание не явился, о времени и месте рассмотрения дела извещен надлежащим образом</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з искового заявления усматривается </w:t>
      </w:r>
      <w:r>
        <w:rPr>
          <w:rFonts w:ascii="Times New Roman" w:eastAsia="Times New Roman" w:hAnsi="Times New Roman" w:cs="Times New Roman"/>
          <w:sz w:val="26"/>
          <w:rtl w:val="0"/>
        </w:rPr>
        <w:t>ходатайство о рассмотрении дела в отсутствие представителя.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Ответчик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и исковые требования не признала, предоставив отзыв на исковое заявление, согласно которому считает, что истцом не соблюден досудебный порядок урегулирования спора, с расчетами истца категорически не согласна, считает их завышенными, копию договора об уступке прав требования не получала, в связи с чем не уведомлена об уступке прав требования, в связи с чем считает, что</w:t>
      </w:r>
      <w:r>
        <w:rPr>
          <w:rFonts w:ascii="Times New Roman" w:eastAsia="Times New Roman" w:hAnsi="Times New Roman" w:cs="Times New Roman"/>
          <w:sz w:val="26"/>
          <w:rtl w:val="0"/>
        </w:rPr>
        <w:t xml:space="preserve"> у нее отсутствуют финансовые </w:t>
      </w:r>
      <w:r>
        <w:rPr>
          <w:rFonts w:ascii="Times New Roman" w:eastAsia="Times New Roman" w:hAnsi="Times New Roman" w:cs="Times New Roman"/>
          <w:sz w:val="26"/>
          <w:rtl w:val="0"/>
        </w:rPr>
        <w:t>обязательства перед истцом</w:t>
      </w:r>
      <w:r>
        <w:rPr>
          <w:rFonts w:ascii="Times New Roman" w:eastAsia="Times New Roman" w:hAnsi="Times New Roman" w:cs="Times New Roman"/>
          <w:sz w:val="26"/>
          <w:rtl w:val="0"/>
        </w:rPr>
        <w:t xml:space="preserve">. Просила отказать в удовлетворении исковых требований.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ст. 167 ГПК РФ суд считает возможным рассмотреть дело при данной явке.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Выслушав ответчика, и</w:t>
      </w:r>
      <w:r>
        <w:rPr>
          <w:rFonts w:ascii="Times New Roman" w:eastAsia="Times New Roman" w:hAnsi="Times New Roman" w:cs="Times New Roman"/>
          <w:sz w:val="26"/>
          <w:rtl w:val="0"/>
        </w:rPr>
        <w:t>сследовав доказательства по делу в их совокупности, и дав им оценку в соответствии со ст. 67 ГПК РФ, суд приходит к следующему.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819 ГК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Пунктом 1 ст. 810 ГК РФ предусмотрена обязанность заемщика возвратить займодавцу полученную сумму займа в срок и в порядке, которые предусмотрены договором займа.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п. 1 ст. 811 ГК РФ в случаях, когда заемщик не возвращает в срок сумму займа, на эту сумму подлежат уплате проценты в размере, предусмотренном договором займа, со дня, когда она должна быть возвращена, до дня ее возврата займодавцу независимо от уплаты процентов по договору займа.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положениям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определено ч. 1 ст. 382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силу ст. 388 ГК РФ уступка требования кредитором (цедентом) другому лицу (цессионарию) допускается, если она не противоречит закону.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следует из материалов дела,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между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заключен договор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 200580336/3</w:t>
      </w:r>
      <w:r>
        <w:rPr>
          <w:rFonts w:ascii="Times New Roman" w:eastAsia="Times New Roman" w:hAnsi="Times New Roman" w:cs="Times New Roman"/>
          <w:sz w:val="26"/>
          <w:rtl w:val="0"/>
        </w:rPr>
        <w:t xml:space="preserve">, со </w:t>
      </w:r>
      <w:r>
        <w:rPr>
          <w:rFonts w:ascii="Times New Roman" w:eastAsia="Times New Roman" w:hAnsi="Times New Roman" w:cs="Times New Roman"/>
          <w:sz w:val="26"/>
          <w:rtl w:val="0"/>
        </w:rPr>
        <w:t>срок</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возврата </w:t>
      </w:r>
      <w:r>
        <w:rPr>
          <w:rFonts w:ascii="Times New Roman" w:eastAsia="Times New Roman" w:hAnsi="Times New Roman" w:cs="Times New Roman"/>
          <w:sz w:val="26"/>
          <w:rtl w:val="0"/>
        </w:rPr>
        <w:t xml:space="preserve">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w:t>
      </w:r>
      <w:r>
        <w:rPr>
          <w:rFonts w:ascii="Times New Roman" w:eastAsia="Times New Roman" w:hAnsi="Times New Roman" w:cs="Times New Roman"/>
          <w:sz w:val="26"/>
          <w:rtl w:val="0"/>
        </w:rPr>
        <w:t>выплат</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процент</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за пользование займом исходя из ставки 1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день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40-42</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Дополнительным соглашением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 договору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200580336/3</w:t>
      </w:r>
      <w:r>
        <w:rPr>
          <w:rFonts w:ascii="Times New Roman" w:eastAsia="Times New Roman" w:hAnsi="Times New Roman" w:cs="Times New Roman"/>
          <w:sz w:val="26"/>
          <w:rtl w:val="0"/>
        </w:rPr>
        <w:t xml:space="preserve">, изменен срок возврата суммы займа и определен как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(20 календарных дней)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24-26). </w:t>
      </w:r>
      <w:r>
        <w:rPr>
          <w:rFonts w:ascii="Times New Roman" w:eastAsia="Times New Roman" w:hAnsi="Times New Roman" w:cs="Times New Roman"/>
          <w:sz w:val="26"/>
          <w:rtl w:val="0"/>
        </w:rPr>
        <w:t xml:space="preserve">Дополнительным соглашением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 договору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200580336/3, изменен срок возврата суммы займа и определен как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(20 календарных дней)</w:t>
      </w:r>
      <w:r>
        <w:rPr>
          <w:rFonts w:ascii="Times New Roman" w:eastAsia="Times New Roman" w:hAnsi="Times New Roman" w:cs="Times New Roman"/>
          <w:sz w:val="26"/>
          <w:rtl w:val="0"/>
        </w:rPr>
        <w:t xml:space="preserve"> (л.д.27-29). </w:t>
      </w:r>
      <w:r>
        <w:rPr>
          <w:rFonts w:ascii="Times New Roman" w:eastAsia="Times New Roman" w:hAnsi="Times New Roman" w:cs="Times New Roman"/>
          <w:sz w:val="26"/>
          <w:rtl w:val="0"/>
        </w:rPr>
        <w:t xml:space="preserve">Дополнительным соглашением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 договору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200580336/3, изменен срок возврата суммы займа и определен как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(20 календарных дней)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30-32). </w:t>
      </w:r>
      <w:r>
        <w:rPr>
          <w:rFonts w:ascii="Times New Roman" w:eastAsia="Times New Roman" w:hAnsi="Times New Roman" w:cs="Times New Roman"/>
          <w:sz w:val="26"/>
          <w:rtl w:val="0"/>
        </w:rPr>
        <w:t xml:space="preserve">Дополнительным соглашением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 договору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200580336/3, изменен срок возврата суммы займа и определен как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(20 календарных дней)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33-35). </w:t>
      </w:r>
      <w:r>
        <w:rPr>
          <w:rFonts w:ascii="Times New Roman" w:eastAsia="Times New Roman" w:hAnsi="Times New Roman" w:cs="Times New Roman"/>
          <w:sz w:val="26"/>
          <w:rtl w:val="0"/>
        </w:rPr>
        <w:t xml:space="preserve">Дополнительным соглашением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к договору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200580336/3, изменен срок возврата суммы займа и определен как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(20 календарных дней)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36-39</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 2 договора пользование займом начинается с момента перечисления Заемщику денежных средств на банковскую карту заемщика указанную в заявлении, либо иного момента, в зависти от способа получения займа указанного в заявлении.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Пунктом 4 договора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предусмотрено, что Займодавец предоставляет Заемщику </w:t>
      </w:r>
      <w:r>
        <w:rPr>
          <w:rFonts w:ascii="Times New Roman" w:eastAsia="Times New Roman" w:hAnsi="Times New Roman" w:cs="Times New Roman"/>
          <w:sz w:val="26"/>
          <w:rtl w:val="0"/>
        </w:rPr>
        <w:t>микрозаем</w:t>
      </w:r>
      <w:r>
        <w:rPr>
          <w:rFonts w:ascii="Times New Roman" w:eastAsia="Times New Roman" w:hAnsi="Times New Roman" w:cs="Times New Roman"/>
          <w:sz w:val="26"/>
          <w:rtl w:val="0"/>
        </w:rPr>
        <w:t xml:space="preserve"> под 1% за каждый день пользования займом (36</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годовых</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 12 договора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при несвоевременном перечислении Заемщиком денежных сре</w:t>
      </w:r>
      <w:r>
        <w:rPr>
          <w:rFonts w:ascii="Times New Roman" w:eastAsia="Times New Roman" w:hAnsi="Times New Roman" w:cs="Times New Roman"/>
          <w:sz w:val="26"/>
          <w:rtl w:val="0"/>
        </w:rPr>
        <w:t>дств в сч</w:t>
      </w:r>
      <w:r>
        <w:rPr>
          <w:rFonts w:ascii="Times New Roman" w:eastAsia="Times New Roman" w:hAnsi="Times New Roman" w:cs="Times New Roman"/>
          <w:sz w:val="26"/>
          <w:rtl w:val="0"/>
        </w:rPr>
        <w:t xml:space="preserve">ет погашения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и (или) процентов за пользование </w:t>
      </w:r>
      <w:r>
        <w:rPr>
          <w:rFonts w:ascii="Times New Roman" w:eastAsia="Times New Roman" w:hAnsi="Times New Roman" w:cs="Times New Roman"/>
          <w:sz w:val="26"/>
          <w:rtl w:val="0"/>
        </w:rPr>
        <w:t>микрозаймом</w:t>
      </w:r>
      <w:r>
        <w:rPr>
          <w:rFonts w:ascii="Times New Roman" w:eastAsia="Times New Roman" w:hAnsi="Times New Roman" w:cs="Times New Roman"/>
          <w:sz w:val="26"/>
          <w:rtl w:val="0"/>
        </w:rPr>
        <w:t>, Заемщик обязуется уплатить Займодавцу неустойку в размере 20% годовых от суммы основного долга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41</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межд</w:t>
      </w:r>
      <w:r>
        <w:rPr>
          <w:rFonts w:ascii="Times New Roman" w:eastAsia="Times New Roman" w:hAnsi="Times New Roman" w:cs="Times New Roman"/>
          <w:sz w:val="26"/>
          <w:rtl w:val="0"/>
        </w:rPr>
        <w:t xml:space="preserve">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заключен договор уступки права требования, по условиям которого последнему, в частности, переходят права требования на взыскание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денежных сумм по договору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200580336/3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17</w:t>
      </w:r>
      <w:r>
        <w:rPr>
          <w:rFonts w:ascii="Times New Roman" w:eastAsia="Times New Roman" w:hAnsi="Times New Roman" w:cs="Times New Roman"/>
          <w:sz w:val="26"/>
          <w:rtl w:val="0"/>
        </w:rPr>
        <w:t>, 2</w:t>
      </w:r>
      <w:r>
        <w:rPr>
          <w:rFonts w:ascii="Times New Roman" w:eastAsia="Times New Roman" w:hAnsi="Times New Roman" w:cs="Times New Roman"/>
          <w:sz w:val="26"/>
          <w:rtl w:val="0"/>
        </w:rPr>
        <w:t>1-23</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Пунктом 1 договора уступки предусмотрено, что к Цессионарию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переходят: имущественные права требования неуплаченных сумм займа, процентов и неустойки за пользование суммой займа, начисленные, но не уплаченные на дату подписания </w:t>
      </w:r>
      <w:r>
        <w:rPr>
          <w:rFonts w:ascii="Times New Roman" w:eastAsia="Times New Roman" w:hAnsi="Times New Roman" w:cs="Times New Roman"/>
          <w:sz w:val="26"/>
          <w:rtl w:val="0"/>
        </w:rPr>
        <w:t xml:space="preserve">настоящего </w:t>
      </w:r>
      <w:r>
        <w:rPr>
          <w:rFonts w:ascii="Times New Roman" w:eastAsia="Times New Roman" w:hAnsi="Times New Roman" w:cs="Times New Roman"/>
          <w:sz w:val="26"/>
          <w:rtl w:val="0"/>
        </w:rPr>
        <w:t>договора; права, связанные с обязательствами, установленными в договорах займа, включая право начислить и взыскать проценты за пользование денежными средствами, любые неустойки и иные штрафные санкции;</w:t>
      </w:r>
      <w:r>
        <w:rPr>
          <w:rFonts w:ascii="Times New Roman" w:eastAsia="Times New Roman" w:hAnsi="Times New Roman" w:cs="Times New Roman"/>
          <w:sz w:val="26"/>
          <w:rtl w:val="0"/>
        </w:rPr>
        <w:t xml:space="preserve"> права на возмещение убытков, причиненных неисполнением (ненадлежащим исполнением) должниками обязательств; другие, связанные с требованиями права, в том числе права, обеспечивающие исполнение обязательств должниками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21</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 4 ст. 421 Гражданского кодекса Российской Федерации).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 1 ст. 422 Гражданского кодекса Российской Федерации договор должен соответствовать обязательным для сторон правилам, установленным законом и иными правовыми актами (императивным нормам), действующими в момент его заключения.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займа и исполнением соответствующего договора регулируется 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353-ФЗ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 потребительском кредите (займе)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151-ФЗ "О </w:t>
      </w:r>
      <w:r>
        <w:rPr>
          <w:rFonts w:ascii="Times New Roman" w:eastAsia="Times New Roman" w:hAnsi="Times New Roman" w:cs="Times New Roman"/>
          <w:sz w:val="26"/>
          <w:rtl w:val="0"/>
        </w:rPr>
        <w:t>микрофинансовой</w:t>
      </w:r>
      <w:r>
        <w:rPr>
          <w:rFonts w:ascii="Times New Roman" w:eastAsia="Times New Roman" w:hAnsi="Times New Roman" w:cs="Times New Roman"/>
          <w:sz w:val="26"/>
          <w:rtl w:val="0"/>
        </w:rPr>
        <w:t xml:space="preserve"> деятельности и </w:t>
      </w:r>
      <w:r>
        <w:rPr>
          <w:rFonts w:ascii="Times New Roman" w:eastAsia="Times New Roman" w:hAnsi="Times New Roman" w:cs="Times New Roman"/>
          <w:sz w:val="26"/>
          <w:rtl w:val="0"/>
        </w:rPr>
        <w:t>микрофинансовых</w:t>
      </w:r>
      <w:r>
        <w:rPr>
          <w:rFonts w:ascii="Times New Roman" w:eastAsia="Times New Roman" w:hAnsi="Times New Roman" w:cs="Times New Roman"/>
          <w:sz w:val="26"/>
          <w:rtl w:val="0"/>
        </w:rPr>
        <w:t xml:space="preserve"> организациях".</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ст. ст. 1, 3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554-ФЗ "О внесении изменений в Федеральный "О потребительском кредите (займе)" и Федеральный закон "О </w:t>
      </w:r>
      <w:r>
        <w:rPr>
          <w:rFonts w:ascii="Times New Roman" w:eastAsia="Times New Roman" w:hAnsi="Times New Roman" w:cs="Times New Roman"/>
          <w:sz w:val="26"/>
          <w:rtl w:val="0"/>
        </w:rPr>
        <w:t>микрофинансовой</w:t>
      </w:r>
      <w:r>
        <w:rPr>
          <w:rFonts w:ascii="Times New Roman" w:eastAsia="Times New Roman" w:hAnsi="Times New Roman" w:cs="Times New Roman"/>
          <w:sz w:val="26"/>
          <w:rtl w:val="0"/>
        </w:rPr>
        <w:t xml:space="preserve"> деятельности и </w:t>
      </w:r>
      <w:r>
        <w:rPr>
          <w:rFonts w:ascii="Times New Roman" w:eastAsia="Times New Roman" w:hAnsi="Times New Roman" w:cs="Times New Roman"/>
          <w:sz w:val="26"/>
          <w:rtl w:val="0"/>
        </w:rPr>
        <w:t>микрофинансовых</w:t>
      </w:r>
      <w:r>
        <w:rPr>
          <w:rFonts w:ascii="Times New Roman" w:eastAsia="Times New Roman" w:hAnsi="Times New Roman" w:cs="Times New Roman"/>
          <w:sz w:val="26"/>
          <w:rtl w:val="0"/>
        </w:rPr>
        <w:t xml:space="preserve"> организациях" (далее - ФЗ N 554-ФЗ) по договору потребительского кредита (займа), срок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мер ответственности по договору потребительского кредита (займа), а также платежей за услуги, оказываемые </w:t>
      </w:r>
      <w:r>
        <w:rPr>
          <w:rFonts w:ascii="Times New Roman" w:eastAsia="Times New Roman" w:hAnsi="Times New Roman" w:cs="Times New Roman"/>
          <w:sz w:val="26"/>
          <w:rtl w:val="0"/>
        </w:rPr>
        <w:t>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достигнет: двух с половиной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размеров суммы предоставленного потребительского кредита (займа), для договоров потребительского кредита (займа), заключенных в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двукратного размера суммы предоставленного потребительского кредита (займа), для договоров потребительского кредита (займа), заключенных с в период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полуторакратного размера суммы предоставленного потребительского кредита (займа) для договоров потребительского кредита (займа), заключенных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Ответчик, с учетом дополнительн</w:t>
      </w:r>
      <w:r>
        <w:rPr>
          <w:rFonts w:ascii="Times New Roman" w:eastAsia="Times New Roman" w:hAnsi="Times New Roman" w:cs="Times New Roman"/>
          <w:sz w:val="26"/>
          <w:rtl w:val="0"/>
        </w:rPr>
        <w:t xml:space="preserve">ых </w:t>
      </w:r>
      <w:r>
        <w:rPr>
          <w:rFonts w:ascii="Times New Roman" w:eastAsia="Times New Roman" w:hAnsi="Times New Roman" w:cs="Times New Roman"/>
          <w:sz w:val="26"/>
          <w:rtl w:val="0"/>
        </w:rPr>
        <w:t>соглашени</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обязался осуществить возврат суммы займа вместе с начисленными процентами в последний день срока возврата суммы займа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единовременным платежом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из которых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займа,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начисленных процентов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единовременным платежом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из которых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займа,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начисленных процентов;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единовременным платежом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из которых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займа,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начисленных процентов;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единовременным платежом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из которых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займа,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начисленных процентов;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единовременным платежом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из которых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займа,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начисленных процентов;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единовременным платежом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из которых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займа,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сумма начисленных процентов</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Таким образом, разрешая заявленные требования, суд, признавая факт неисполнения ответчиком обязательств по возврату суммы займа, приходит к выводу об обоснованности заявленных истцом требований о взыскании суммы основного долга по договору, т.е.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Кроме того, истцом заявлены требования о взыскании процентов за пользование суммой займа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Расчет задолженности, представленный истцом, судом проверен, соответствует законным условиям договора с учетом фактически произведенных платежей, ответчиком допустимыми доказательствами не оспорен, поэтому может быть положен в основу решения.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Таким образом, с ответчика полежат взысканию проценты за пользование займом в размере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Из материалов дела усматривается, что и</w:t>
      </w:r>
      <w:r>
        <w:rPr>
          <w:rFonts w:ascii="Times New Roman" w:eastAsia="Times New Roman" w:hAnsi="Times New Roman" w:cs="Times New Roman"/>
          <w:sz w:val="26"/>
          <w:rtl w:val="0"/>
        </w:rPr>
        <w:t>стец обращался к мировому судье с заявлением о вынесении судебного приказа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был вынесен судебный приказ, </w:t>
      </w:r>
      <w:r>
        <w:rPr>
          <w:rFonts w:ascii="Times New Roman" w:eastAsia="Times New Roman" w:hAnsi="Times New Roman" w:cs="Times New Roman"/>
          <w:sz w:val="26"/>
          <w:rtl w:val="0"/>
        </w:rPr>
        <w:t>котор</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впоследствии определением </w:t>
      </w:r>
      <w:r>
        <w:rPr>
          <w:rFonts w:ascii="Times New Roman" w:eastAsia="Times New Roman" w:hAnsi="Times New Roman" w:cs="Times New Roman"/>
          <w:sz w:val="26"/>
          <w:rtl w:val="0"/>
        </w:rPr>
        <w:t xml:space="preserve">мирового судьи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отменен</w:t>
      </w:r>
      <w:r>
        <w:rPr>
          <w:rFonts w:ascii="Times New Roman" w:eastAsia="Times New Roman" w:hAnsi="Times New Roman" w:cs="Times New Roman"/>
          <w:sz w:val="26"/>
          <w:rtl w:val="0"/>
        </w:rPr>
        <w:t xml:space="preserve"> по заявлению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(л.д.46)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Истцом заявлена к взысканию </w:t>
      </w:r>
      <w:r>
        <w:rPr>
          <w:rFonts w:ascii="Times New Roman" w:eastAsia="Times New Roman" w:hAnsi="Times New Roman" w:cs="Times New Roman"/>
          <w:sz w:val="26"/>
          <w:rtl w:val="0"/>
        </w:rPr>
        <w:t xml:space="preserve">пеня </w:t>
      </w:r>
      <w:r>
        <w:rPr>
          <w:rFonts w:ascii="Times New Roman" w:eastAsia="Times New Roman" w:hAnsi="Times New Roman" w:cs="Times New Roman"/>
          <w:sz w:val="26"/>
          <w:rtl w:val="0"/>
        </w:rPr>
        <w:t>в размере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Пунктом 12 договора </w:t>
      </w:r>
      <w:r>
        <w:rPr>
          <w:rFonts w:ascii="Times New Roman" w:eastAsia="Times New Roman" w:hAnsi="Times New Roman" w:cs="Times New Roman"/>
          <w:sz w:val="26"/>
          <w:rtl w:val="0"/>
        </w:rPr>
        <w:t>микрозайма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дополнительн</w:t>
      </w:r>
      <w:r>
        <w:rPr>
          <w:rFonts w:ascii="Times New Roman" w:eastAsia="Times New Roman" w:hAnsi="Times New Roman" w:cs="Times New Roman"/>
          <w:sz w:val="26"/>
          <w:rtl w:val="0"/>
        </w:rPr>
        <w:t xml:space="preserve">ых соглашений к нему </w:t>
      </w:r>
      <w:r>
        <w:rPr>
          <w:rFonts w:ascii="Times New Roman" w:eastAsia="Times New Roman" w:hAnsi="Times New Roman" w:cs="Times New Roman"/>
          <w:sz w:val="26"/>
          <w:rtl w:val="0"/>
        </w:rPr>
        <w:t xml:space="preserve">неустойка определена в размере 20% годовых от суммы основного долга, начиная с даты, следующей за платежной датой, установленной </w:t>
      </w:r>
      <w:r>
        <w:rPr>
          <w:rFonts w:ascii="Times New Roman" w:eastAsia="Times New Roman" w:hAnsi="Times New Roman" w:cs="Times New Roman"/>
          <w:sz w:val="26"/>
          <w:rtl w:val="0"/>
        </w:rPr>
        <w:t>договором, по дату погашения просроченной задолженности (включительно) либо по дату, определенную заимодавцем</w:t>
      </w:r>
      <w:r>
        <w:rPr>
          <w:rFonts w:ascii="Times New Roman" w:eastAsia="Times New Roman" w:hAnsi="Times New Roman" w:cs="Times New Roman"/>
          <w:sz w:val="26"/>
          <w:rtl w:val="0"/>
        </w:rPr>
        <w:t xml:space="preserve"> (л.д.25)</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 21 ст. 5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353-ФЗ "О потребительском кредите (займе)" размер неустойки (штрафа, пени)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 двадцать процентов годовых в случае, если по условиям договора потребительского кредита (займа) на сумму потребительского</w:t>
      </w:r>
      <w:r>
        <w:rPr>
          <w:rFonts w:ascii="Times New Roman" w:eastAsia="Times New Roman" w:hAnsi="Times New Roman" w:cs="Times New Roman"/>
          <w:sz w:val="26"/>
          <w:rtl w:val="0"/>
        </w:rPr>
        <w:t xml:space="preserve"> кредита (займа) проценты за соответствующий период нарушения обязательств начисляются, или в случае, если по условиям договора потребительского кредита (займа) проценты на сумму потребительского кредита (займа) за соответствующий период нарушения обязательств не начисляются, 0,1 процента от суммы просроченной задолженности за каждый день нарушения обязательств.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На основании п. 1 ст.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Как следует из разъяснений, содержащихся в пунктах 71 и 72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7 "О применении судами некоторых положений Гражданского кодекса Российской Федерации об ответственности за нарушение обязательств" при взыскании неустойки с физических лиц правила статьи 333 Гражданского кодекса Российской Федерации могут применяться не только по заявлению должника, но и по инициативе суда, если</w:t>
      </w:r>
      <w:r>
        <w:rPr>
          <w:rFonts w:ascii="Times New Roman" w:eastAsia="Times New Roman" w:hAnsi="Times New Roman" w:cs="Times New Roman"/>
          <w:sz w:val="26"/>
          <w:rtl w:val="0"/>
        </w:rPr>
        <w:t xml:space="preserve"> усматривается очевидная несоразмерность неустойки последствиям нарушения обязательства.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Суд исходит из компенсационного характера неустойки, являющейся способом обеспечения исполнения обязательства, обязанности суда установить баланс между применяемой к нарушителю мерой ответственности и оценкой действительного (а не возможного) размера ущерба, причиненного в результате конкретного правонарушения, а также учитывает конкретные обстоятельства дела, принимает во внимание условия заключенного между сторонами договора, период просрочки исполнения обязательств, требования соразмерности.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 учетом вышеизложенного, оснований для снижения размера </w:t>
      </w:r>
      <w:r>
        <w:rPr>
          <w:rFonts w:ascii="Times New Roman" w:eastAsia="Times New Roman" w:hAnsi="Times New Roman" w:cs="Times New Roman"/>
          <w:sz w:val="26"/>
          <w:rtl w:val="0"/>
        </w:rPr>
        <w:t>пени (</w:t>
      </w:r>
      <w:r>
        <w:rPr>
          <w:rFonts w:ascii="Times New Roman" w:eastAsia="Times New Roman" w:hAnsi="Times New Roman" w:cs="Times New Roman"/>
          <w:sz w:val="26"/>
          <w:rtl w:val="0"/>
        </w:rPr>
        <w:t>неустойки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суд не находит, поскольку определенная истцом к взысканию сумма неустойки отвечает требованиям разумности и справедливости, способствует восстановлению прав истца вследствие нарушения ответчиком обязательств по договору займа. Таким образом, с ответчика подлежит взысканию </w:t>
      </w:r>
      <w:r>
        <w:rPr>
          <w:rFonts w:ascii="Times New Roman" w:eastAsia="Times New Roman" w:hAnsi="Times New Roman" w:cs="Times New Roman"/>
          <w:sz w:val="26"/>
          <w:rtl w:val="0"/>
        </w:rPr>
        <w:t xml:space="preserve">пеня </w:t>
      </w:r>
      <w:r>
        <w:rPr>
          <w:rFonts w:ascii="Times New Roman" w:eastAsia="Times New Roman" w:hAnsi="Times New Roman" w:cs="Times New Roman"/>
          <w:sz w:val="26"/>
          <w:rtl w:val="0"/>
        </w:rPr>
        <w:t>в размере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ответчика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истцом не соблюден досудебный порядок урегулирования спора, с расчетами истца категорически не согласна, считает их завышенными, копию договора об уступке прав требования не получала, в связи с чем не уведомлена об уступке прав требования, в связи с чем считает, что у нее отсутствуют финансовые обязательства перед истцом</w:t>
      </w:r>
      <w:r>
        <w:rPr>
          <w:rFonts w:ascii="Times New Roman" w:eastAsia="Times New Roman" w:hAnsi="Times New Roman" w:cs="Times New Roman"/>
          <w:sz w:val="26"/>
          <w:rtl w:val="0"/>
        </w:rPr>
        <w:t>, суд считает не состоятельными исходя</w:t>
      </w:r>
      <w:r>
        <w:rPr>
          <w:rFonts w:ascii="Times New Roman" w:eastAsia="Times New Roman" w:hAnsi="Times New Roman" w:cs="Times New Roman"/>
          <w:sz w:val="26"/>
          <w:rtl w:val="0"/>
        </w:rPr>
        <w:t xml:space="preserve"> из следующего.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Действительно, в силу пункта 1 статьи 385 ГК РФ 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то же время в соответствии с пунктом 3 статьи 382 ГК РФ,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 к другому лицу.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Таким образом, само по себе </w:t>
      </w:r>
      <w:r>
        <w:rPr>
          <w:rFonts w:ascii="Times New Roman" w:eastAsia="Times New Roman" w:hAnsi="Times New Roman" w:cs="Times New Roman"/>
          <w:sz w:val="26"/>
          <w:rtl w:val="0"/>
        </w:rPr>
        <w:t>неуведомление</w:t>
      </w:r>
      <w:r>
        <w:rPr>
          <w:rFonts w:ascii="Times New Roman" w:eastAsia="Times New Roman" w:hAnsi="Times New Roman" w:cs="Times New Roman"/>
          <w:sz w:val="26"/>
          <w:rtl w:val="0"/>
        </w:rPr>
        <w:t xml:space="preserve"> должника о состоявшемся переходе прав требования к другому лицу в силу пункта 3 статьи 382 ГК РФ не освобождает должника от исполнения своих обязательств, возникших перед первоначальным кредитором, а влечет для нового кредитора риск такого неблагоприятного последствия, как исполнение должником обязательства первоначальному кредитору. Однако доказательств исполнения обязательств в пользу первоначального кредитора, неучтенных новых кредитором заемщиком суду не было не предоставлено.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Кроме того, статья 327 ГК РФ предусматривает право должника внести причитающиеся с него деньги на депозит нотариуса, если обязательство не может быть исполнено должником вследствие отсутствия кредитора или лица, уполномоченного им принять исполнение, в месте, где обязательство должно быть исполнено;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З</w:t>
      </w:r>
      <w:r>
        <w:rPr>
          <w:rFonts w:ascii="Times New Roman" w:eastAsia="Times New Roman" w:hAnsi="Times New Roman" w:cs="Times New Roman"/>
          <w:sz w:val="26"/>
          <w:rtl w:val="0"/>
        </w:rPr>
        <w:t xml:space="preserve">аключая Договор </w:t>
      </w:r>
      <w:r>
        <w:rPr>
          <w:rFonts w:ascii="Times New Roman" w:eastAsia="Times New Roman" w:hAnsi="Times New Roman" w:cs="Times New Roman"/>
          <w:sz w:val="26"/>
          <w:rtl w:val="0"/>
        </w:rPr>
        <w:t>микро</w:t>
      </w:r>
      <w:r>
        <w:rPr>
          <w:rFonts w:ascii="Times New Roman" w:eastAsia="Times New Roman" w:hAnsi="Times New Roman" w:cs="Times New Roman"/>
          <w:sz w:val="26"/>
          <w:rtl w:val="0"/>
        </w:rPr>
        <w:t>займа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как заемщик, дала свое согласие на уступку кредитором прав (требований) по этому договору третьим лицам без ее дополнительного согласия</w:t>
      </w:r>
      <w:r>
        <w:rPr>
          <w:rFonts w:ascii="Times New Roman" w:eastAsia="Times New Roman" w:hAnsi="Times New Roman" w:cs="Times New Roman"/>
          <w:sz w:val="26"/>
          <w:rtl w:val="0"/>
        </w:rPr>
        <w:t xml:space="preserve"> (п. 13 договора)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(л.д.25)</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Ссылка </w:t>
      </w:r>
      <w:r>
        <w:rPr>
          <w:rFonts w:ascii="Times New Roman" w:eastAsia="Times New Roman" w:hAnsi="Times New Roman" w:cs="Times New Roman"/>
          <w:sz w:val="26"/>
          <w:rtl w:val="0"/>
        </w:rPr>
        <w:t xml:space="preserve">ответчика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несоблюдение истцом досудебного порядка урегулирования спора основана на неправильном толковании закона, при этом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было достоверно известно о претензиях кредитора, поскольку этому предшествовало взыскание с нее задолженности в порядке приказного производства и отмена судебного приказа по заявлению должника.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исковом заявлении при подаче иска истец помимо уплаченной госпошлины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(платежное поручение № </w:t>
      </w:r>
      <w:r>
        <w:rPr>
          <w:rFonts w:ascii="Times New Roman" w:eastAsia="Times New Roman" w:hAnsi="Times New Roman" w:cs="Times New Roman"/>
          <w:sz w:val="26"/>
          <w:rtl w:val="0"/>
        </w:rPr>
        <w:t>92917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просит произвести зачет государственной пошлины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уплаченной за подачу заявления о вынесении судебного приказа в отношении ответчика.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силу требований п. 13 ст. 333.20 Налогового кодекса Российской Федерации (далее - НК РФ), при отмене судебного приказа уплаченная государственная пошлина при предъявлении иска засчитывается в счет подлежащей уплате государственной пошлины.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Основанием обращения в суд с данным иском для истца явилась отмена судебного приказа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При этом, истцом для разрешения вопроса о зачете уплаченной государственной пошлины представлены соответствующие доказательства ее оплаты (платежное поручение № 4</w:t>
      </w:r>
      <w:r>
        <w:rPr>
          <w:rFonts w:ascii="Times New Roman" w:eastAsia="Times New Roman" w:hAnsi="Times New Roman" w:cs="Times New Roman"/>
          <w:sz w:val="26"/>
          <w:rtl w:val="0"/>
        </w:rPr>
        <w:t>2708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Суд, разрешая исковые требования о взыскания расходов по уплате государственной пошлины при подаче искового заявления, с учетом указанных обстоятельств, требований вышеуказанных правовых норм приходит к выводу, что </w:t>
      </w:r>
      <w:r>
        <w:rPr>
          <w:rFonts w:ascii="Times New Roman" w:eastAsia="Times New Roman" w:hAnsi="Times New Roman" w:cs="Times New Roman"/>
          <w:sz w:val="26"/>
          <w:rtl w:val="0"/>
        </w:rPr>
        <w:t xml:space="preserve">они подтверждены документально,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подлежат взысканию с ответчика,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руководствуясь ст. ст. 67, 68, 71, 98, 103, 181, 194-199 ГПК Российской Федерации,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Р</w:t>
      </w:r>
      <w:r>
        <w:rPr>
          <w:rFonts w:ascii="Times New Roman" w:eastAsia="Times New Roman" w:hAnsi="Times New Roman" w:cs="Times New Roman"/>
          <w:sz w:val="26"/>
          <w:rtl w:val="0"/>
        </w:rPr>
        <w:t xml:space="preserve"> Е Ш И 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Исковые требования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взыскании задолженности по договору займа, процентов за пользование займом, пени расходов по оплате государственной пошлины</w:t>
      </w:r>
      <w:r>
        <w:rPr>
          <w:rFonts w:ascii="Times New Roman" w:eastAsia="Times New Roman" w:hAnsi="Times New Roman" w:cs="Times New Roman"/>
          <w:sz w:val="26"/>
          <w:rtl w:val="0"/>
        </w:rPr>
        <w:t xml:space="preserve">, удовлетворить </w:t>
      </w:r>
      <w:r>
        <w:rPr>
          <w:rFonts w:ascii="Times New Roman" w:eastAsia="Times New Roman" w:hAnsi="Times New Roman" w:cs="Times New Roman"/>
          <w:sz w:val="26"/>
          <w:rtl w:val="0"/>
        </w:rPr>
        <w:t>в полном объеме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Взыскать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проживающе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пользу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задолженность по договору займа №</w:t>
      </w:r>
      <w:r>
        <w:rPr>
          <w:rFonts w:ascii="Times New Roman" w:eastAsia="Times New Roman" w:hAnsi="Times New Roman" w:cs="Times New Roman"/>
          <w:sz w:val="26"/>
          <w:rtl w:val="0"/>
        </w:rPr>
        <w:t xml:space="preserve">200580336/3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из них: </w:t>
      </w:r>
      <w:r>
        <w:rPr>
          <w:rFonts w:ascii="Times New Roman" w:eastAsia="Times New Roman" w:hAnsi="Times New Roman" w:cs="Times New Roman"/>
          <w:sz w:val="26"/>
          <w:rtl w:val="0"/>
        </w:rPr>
        <w:t xml:space="preserve">сумма основного долга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проценты за пользование займом за период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пени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а также </w:t>
      </w:r>
      <w:r>
        <w:rPr>
          <w:rFonts w:ascii="Times New Roman" w:eastAsia="Times New Roman" w:hAnsi="Times New Roman" w:cs="Times New Roman"/>
          <w:sz w:val="26"/>
          <w:rtl w:val="0"/>
        </w:rPr>
        <w:t xml:space="preserve">расходы по оплате государственной пошлины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b/>
          <w:sz w:val="26"/>
          <w:rtl w:val="0"/>
        </w:rPr>
        <w:t xml:space="preserve">а всего взыскать </w:t>
      </w:r>
      <w:r>
        <w:rPr>
          <w:rFonts w:ascii="Times New Roman" w:eastAsia="Times New Roman" w:hAnsi="Times New Roman" w:cs="Times New Roman"/>
          <w:b/>
          <w:sz w:val="26"/>
          <w:rtl w:val="0"/>
        </w:rPr>
        <w:t>сумма</w:t>
      </w:r>
      <w:r>
        <w:rPr>
          <w:rFonts w:ascii="Times New Roman" w:eastAsia="Times New Roman" w:hAnsi="Times New Roman" w:cs="Times New Roman"/>
          <w:b/>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Решение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месяца со дня вынесения решения в окончательной форме.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Лица,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ица,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Решение в окончательной форме </w:t>
      </w:r>
      <w:r>
        <w:rPr>
          <w:rFonts w:ascii="Times New Roman" w:eastAsia="Times New Roman" w:hAnsi="Times New Roman" w:cs="Times New Roman"/>
          <w:sz w:val="26"/>
          <w:rtl w:val="0"/>
        </w:rPr>
        <w:t xml:space="preserve">составлено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200" w:afterAutospacing="0" w:line="276"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