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770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ведение протокола судебного заседания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представителя истца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акту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учётном потреблении электроэнергии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третье лицо, не заявляющее самостоятельные требования на предмет спора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194-199 Гражданского процессуального кодекса Российской Федерации, суд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-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40602810800230160007,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получатель 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РОЭ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стоимость неучтенного потребления электроэнергии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 остальных требований отказать в связи с применением положений ст. 333 ГК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присутствующими в судебном заседании, в течение трех дней со дня объявления резолютивной части решения суда;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не присутствующие в судебном заседании,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