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A137EC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A137EC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="008B764B">
        <w:rPr>
          <w:rFonts w:ascii="Times New Roman" w:eastAsia="Calibri" w:hAnsi="Times New Roman" w:cs="Times New Roman"/>
          <w:noProof/>
          <w:sz w:val="28"/>
          <w:szCs w:val="28"/>
        </w:rPr>
        <w:t>818</w:t>
      </w:r>
      <w:r w:rsidRPr="00A137EC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A137EC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7EC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="008B764B">
        <w:rPr>
          <w:rFonts w:ascii="Times New Roman" w:eastAsia="Times New Roman" w:hAnsi="Times New Roman" w:cs="Times New Roman"/>
          <w:bCs/>
          <w:sz w:val="28"/>
          <w:szCs w:val="28"/>
        </w:rPr>
        <w:t>1321-97</w:t>
      </w:r>
    </w:p>
    <w:p w:rsidR="007370A1" w:rsidRPr="00A137EC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A137EC" w:rsidP="00AD71F2">
      <w:pPr>
        <w:pStyle w:val="Heading1"/>
        <w:rPr>
          <w:bCs w:val="0"/>
          <w:sz w:val="28"/>
          <w:szCs w:val="28"/>
        </w:rPr>
      </w:pPr>
      <w:r w:rsidRPr="00A137EC">
        <w:rPr>
          <w:bCs w:val="0"/>
          <w:sz w:val="28"/>
          <w:szCs w:val="28"/>
        </w:rPr>
        <w:t xml:space="preserve">ЗАОЧНОЕ </w:t>
      </w:r>
      <w:r w:rsidRPr="00A137EC">
        <w:rPr>
          <w:bCs w:val="0"/>
          <w:sz w:val="28"/>
          <w:szCs w:val="28"/>
        </w:rPr>
        <w:t xml:space="preserve">РЕШЕНИЕ   </w:t>
      </w:r>
    </w:p>
    <w:p w:rsidR="00AD71F2" w:rsidRPr="00A137EC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7EC">
        <w:rPr>
          <w:rFonts w:ascii="Times New Roman" w:hAnsi="Times New Roman" w:cs="Times New Roman"/>
          <w:b/>
          <w:sz w:val="28"/>
          <w:szCs w:val="28"/>
        </w:rPr>
        <w:t>И</w:t>
      </w:r>
      <w:r w:rsidRPr="00A137EC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A137EC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A137EC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A137EC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августа</w:t>
      </w:r>
      <w:r w:rsidRPr="00A137EC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A137EC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sz w:val="28"/>
          <w:szCs w:val="28"/>
        </w:rPr>
        <w:t>года</w:t>
      </w:r>
      <w:r w:rsidRPr="00A137EC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A137EC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sz w:val="28"/>
          <w:szCs w:val="28"/>
        </w:rPr>
        <w:tab/>
      </w:r>
      <w:r w:rsidRPr="00A137EC">
        <w:rPr>
          <w:rFonts w:ascii="Times New Roman" w:hAnsi="Times New Roman" w:cs="Times New Roman"/>
          <w:sz w:val="28"/>
          <w:szCs w:val="28"/>
        </w:rPr>
        <w:tab/>
      </w:r>
      <w:r w:rsidRPr="00A137EC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A137EC" w:rsidR="006D427E">
        <w:rPr>
          <w:rFonts w:ascii="Times New Roman" w:hAnsi="Times New Roman" w:cs="Times New Roman"/>
          <w:sz w:val="28"/>
          <w:szCs w:val="28"/>
        </w:rPr>
        <w:tab/>
      </w:r>
      <w:r w:rsidRPr="00A137EC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137EC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37EC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A137EC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="008B764B">
        <w:rPr>
          <w:rFonts w:ascii="Times New Roman" w:hAnsi="Times New Roman" w:cs="Times New Roman"/>
          <w:sz w:val="28"/>
          <w:szCs w:val="28"/>
        </w:rPr>
        <w:t>Похилько</w:t>
      </w:r>
      <w:r w:rsidR="008B764B">
        <w:rPr>
          <w:rFonts w:ascii="Times New Roman" w:hAnsi="Times New Roman" w:cs="Times New Roman"/>
          <w:sz w:val="28"/>
          <w:szCs w:val="28"/>
        </w:rPr>
        <w:t xml:space="preserve"> Е.Ф.</w:t>
      </w:r>
      <w:r w:rsidRPr="00A137EC">
        <w:rPr>
          <w:rFonts w:ascii="Times New Roman" w:hAnsi="Times New Roman" w:cs="Times New Roman"/>
          <w:sz w:val="28"/>
          <w:szCs w:val="28"/>
        </w:rPr>
        <w:t xml:space="preserve">,   рассмотрев в открытом судебном заседании гражданское дело по иску </w:t>
      </w:r>
      <w:r w:rsidRPr="00A137EC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A137EC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A137EC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A137EC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Pr="00DC58A1" w:rsidR="008B764B">
        <w:rPr>
          <w:rFonts w:ascii="Times New Roman" w:hAnsi="Times New Roman" w:cs="Times New Roman"/>
          <w:sz w:val="28"/>
          <w:szCs w:val="28"/>
        </w:rPr>
        <w:t>Нагирняк</w:t>
      </w:r>
      <w:r w:rsidRPr="00DC58A1" w:rsidR="008B764B">
        <w:rPr>
          <w:rFonts w:ascii="Times New Roman" w:hAnsi="Times New Roman" w:cs="Times New Roman"/>
          <w:sz w:val="28"/>
          <w:szCs w:val="28"/>
        </w:rPr>
        <w:t xml:space="preserve"> </w:t>
      </w:r>
      <w:r w:rsidR="0048184C">
        <w:rPr>
          <w:rFonts w:ascii="Times New Roman" w:hAnsi="Times New Roman" w:cs="Times New Roman"/>
          <w:sz w:val="28"/>
          <w:szCs w:val="28"/>
        </w:rPr>
        <w:t>А.И.</w:t>
      </w:r>
      <w:r w:rsidR="008B764B">
        <w:rPr>
          <w:rFonts w:ascii="Times New Roman" w:hAnsi="Times New Roman" w:cs="Times New Roman"/>
          <w:sz w:val="28"/>
          <w:szCs w:val="28"/>
        </w:rPr>
        <w:t xml:space="preserve">, </w:t>
      </w:r>
      <w:r w:rsidR="008B764B">
        <w:rPr>
          <w:rFonts w:ascii="Times New Roman" w:hAnsi="Times New Roman" w:cs="Times New Roman"/>
          <w:sz w:val="28"/>
          <w:szCs w:val="28"/>
        </w:rPr>
        <w:t>Нагирняк</w:t>
      </w:r>
      <w:r w:rsidR="008B764B">
        <w:rPr>
          <w:rFonts w:ascii="Times New Roman" w:hAnsi="Times New Roman" w:cs="Times New Roman"/>
          <w:sz w:val="28"/>
          <w:szCs w:val="28"/>
        </w:rPr>
        <w:t xml:space="preserve"> </w:t>
      </w:r>
      <w:r w:rsidR="0048184C">
        <w:rPr>
          <w:rFonts w:ascii="Times New Roman" w:hAnsi="Times New Roman" w:cs="Times New Roman"/>
          <w:sz w:val="28"/>
          <w:szCs w:val="28"/>
        </w:rPr>
        <w:t>В.П.</w:t>
      </w:r>
      <w:r w:rsidR="008B764B">
        <w:rPr>
          <w:rFonts w:ascii="Times New Roman" w:hAnsi="Times New Roman" w:cs="Times New Roman"/>
          <w:sz w:val="28"/>
          <w:szCs w:val="28"/>
        </w:rPr>
        <w:t>,</w:t>
      </w:r>
      <w:r w:rsidRPr="00A137EC" w:rsidR="008B764B">
        <w:rPr>
          <w:rFonts w:ascii="Times New Roman" w:hAnsi="Times New Roman" w:cs="Times New Roman"/>
          <w:sz w:val="28"/>
          <w:szCs w:val="28"/>
        </w:rPr>
        <w:t xml:space="preserve"> </w:t>
      </w:r>
      <w:r w:rsidRPr="00A137EC" w:rsidR="006038C9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</w:t>
      </w:r>
      <w:r w:rsidRPr="00A137EC" w:rsidR="006038C9">
        <w:rPr>
          <w:rFonts w:ascii="Times New Roman" w:hAnsi="Times New Roman" w:cs="Times New Roman"/>
          <w:sz w:val="28"/>
          <w:szCs w:val="28"/>
        </w:rPr>
        <w:t xml:space="preserve"> капитальный ремонт общего имущества в многоквартирном доме и расходов по оплате госпошлины</w:t>
      </w:r>
      <w:r w:rsidRPr="00A137EC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A137EC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A137E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р</w:t>
      </w:r>
      <w:r w:rsidRPr="00A137EC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A137EC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A137EC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A137EC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A137EC" w:rsidR="008D0B76">
        <w:rPr>
          <w:rFonts w:ascii="Times New Roman" w:hAnsi="Times New Roman" w:cs="Times New Roman"/>
          <w:sz w:val="28"/>
          <w:szCs w:val="28"/>
        </w:rPr>
        <w:t>19</w:t>
      </w:r>
      <w:r w:rsidRPr="00A137EC" w:rsidR="00272EF1">
        <w:rPr>
          <w:rFonts w:ascii="Times New Roman" w:hAnsi="Times New Roman" w:cs="Times New Roman"/>
          <w:sz w:val="28"/>
          <w:szCs w:val="28"/>
        </w:rPr>
        <w:t>3</w:t>
      </w:r>
      <w:r w:rsidRPr="00A137EC" w:rsidR="00B52F59">
        <w:rPr>
          <w:rFonts w:ascii="Times New Roman" w:hAnsi="Times New Roman" w:cs="Times New Roman"/>
          <w:sz w:val="28"/>
          <w:szCs w:val="28"/>
        </w:rPr>
        <w:t>-</w:t>
      </w:r>
      <w:r w:rsidRPr="00A137EC" w:rsidR="008D0B76">
        <w:rPr>
          <w:rFonts w:ascii="Times New Roman" w:hAnsi="Times New Roman" w:cs="Times New Roman"/>
          <w:sz w:val="28"/>
          <w:szCs w:val="28"/>
        </w:rPr>
        <w:t>199</w:t>
      </w:r>
      <w:r w:rsidRPr="00A137EC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A137EC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137EC" w:rsidR="003D6A44">
        <w:rPr>
          <w:rFonts w:ascii="Times New Roman" w:hAnsi="Times New Roman" w:cs="Times New Roman"/>
          <w:sz w:val="28"/>
          <w:szCs w:val="28"/>
        </w:rPr>
        <w:t>суд</w:t>
      </w:r>
      <w:r w:rsidRPr="00A137EC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A137EC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7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A137EC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137EC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A137EC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A137EC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8C1D34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C58A1" w:rsidR="008B764B">
        <w:rPr>
          <w:rFonts w:ascii="Times New Roman" w:hAnsi="Times New Roman" w:cs="Times New Roman"/>
          <w:sz w:val="28"/>
          <w:szCs w:val="28"/>
        </w:rPr>
        <w:t>Нагирняк</w:t>
      </w:r>
      <w:r w:rsidRPr="00DC58A1" w:rsidR="008B764B">
        <w:rPr>
          <w:rFonts w:ascii="Times New Roman" w:hAnsi="Times New Roman" w:cs="Times New Roman"/>
          <w:sz w:val="28"/>
          <w:szCs w:val="28"/>
        </w:rPr>
        <w:t xml:space="preserve"> </w:t>
      </w:r>
      <w:r w:rsidR="0048184C">
        <w:rPr>
          <w:rFonts w:ascii="Times New Roman" w:hAnsi="Times New Roman" w:cs="Times New Roman"/>
          <w:sz w:val="28"/>
          <w:szCs w:val="28"/>
        </w:rPr>
        <w:t>А.И.</w:t>
      </w:r>
      <w:r w:rsidRPr="00A137EC" w:rsidR="008B764B">
        <w:rPr>
          <w:rFonts w:ascii="Times New Roman" w:hAnsi="Times New Roman" w:cs="Times New Roman"/>
          <w:sz w:val="28"/>
          <w:szCs w:val="28"/>
        </w:rPr>
        <w:t xml:space="preserve"> </w:t>
      </w:r>
      <w:r w:rsidR="0048184C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A137EC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A137EC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48184C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</w:t>
      </w:r>
      <w:r w:rsidRPr="008C1D34">
        <w:rPr>
          <w:rFonts w:ascii="Times New Roman" w:hAnsi="Times New Roman" w:cs="Times New Roman"/>
          <w:sz w:val="28"/>
          <w:szCs w:val="28"/>
        </w:rPr>
        <w:t>задолженности:</w:t>
      </w:r>
      <w:r w:rsidRPr="008C1D34">
        <w:rPr>
          <w:rFonts w:ascii="Times New Roman" w:hAnsi="Times New Roman" w:cs="Times New Roman"/>
          <w:sz w:val="28"/>
          <w:szCs w:val="28"/>
        </w:rPr>
        <w:t xml:space="preserve"> </w:t>
      </w:r>
      <w:r w:rsidR="0048184C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8C1D34">
        <w:rPr>
          <w:rFonts w:ascii="Times New Roman" w:hAnsi="Times New Roman" w:cs="Times New Roman"/>
          <w:sz w:val="28"/>
          <w:szCs w:val="28"/>
        </w:rPr>
        <w:t xml:space="preserve"> Реквизиты для перечисления государственной пошлины: </w:t>
      </w:r>
      <w:r w:rsidR="0048184C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8C1D34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Pr="008C1D34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8C1D34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8C1D34" w:rsidR="006038C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B764B">
        <w:rPr>
          <w:rFonts w:ascii="Times New Roman" w:hAnsi="Times New Roman" w:cs="Times New Roman"/>
          <w:sz w:val="28"/>
          <w:szCs w:val="28"/>
        </w:rPr>
        <w:t>февраля</w:t>
      </w:r>
      <w:r w:rsidRPr="008C1D34" w:rsidR="00B62FBE">
        <w:rPr>
          <w:rFonts w:ascii="Times New Roman" w:hAnsi="Times New Roman" w:cs="Times New Roman"/>
          <w:sz w:val="28"/>
          <w:szCs w:val="28"/>
        </w:rPr>
        <w:t xml:space="preserve"> 2021</w:t>
      </w:r>
      <w:r w:rsidRPr="008C1D34" w:rsidR="006038C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8C1D34" w:rsidR="00B62FBE">
        <w:rPr>
          <w:rFonts w:ascii="Times New Roman" w:hAnsi="Times New Roman" w:cs="Times New Roman"/>
          <w:sz w:val="28"/>
          <w:szCs w:val="28"/>
        </w:rPr>
        <w:t>февраль</w:t>
      </w:r>
      <w:r w:rsidRPr="008C1D34" w:rsidR="006038C9">
        <w:rPr>
          <w:rFonts w:ascii="Times New Roman" w:hAnsi="Times New Roman" w:cs="Times New Roman"/>
          <w:sz w:val="28"/>
          <w:szCs w:val="28"/>
        </w:rPr>
        <w:t xml:space="preserve"> 2024 года в размере </w:t>
      </w:r>
      <w:r w:rsidR="008B764B">
        <w:rPr>
          <w:rStyle w:val="a3"/>
          <w:rFonts w:eastAsiaTheme="minorEastAsia"/>
          <w:b w:val="0"/>
          <w:color w:val="auto"/>
          <w:sz w:val="28"/>
          <w:szCs w:val="28"/>
        </w:rPr>
        <w:t>3693,48</w:t>
      </w:r>
      <w:r w:rsidRPr="008C1D34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8C1D34" w:rsidR="006038C9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8C1D34" w:rsidR="006038C9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="008B764B">
        <w:rPr>
          <w:rStyle w:val="a3"/>
          <w:rFonts w:eastAsiaTheme="minorEastAsia"/>
          <w:b w:val="0"/>
          <w:color w:val="auto"/>
          <w:sz w:val="28"/>
          <w:szCs w:val="28"/>
        </w:rPr>
        <w:t>660,9</w:t>
      </w:r>
      <w:r w:rsidRPr="008C1D34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8C1D34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="008B764B">
        <w:rPr>
          <w:rStyle w:val="a3"/>
          <w:rFonts w:eastAsiaTheme="minorEastAsia"/>
          <w:b w:val="0"/>
          <w:color w:val="auto"/>
          <w:sz w:val="28"/>
          <w:szCs w:val="28"/>
        </w:rPr>
        <w:t>200,00</w:t>
      </w:r>
      <w:r w:rsidRPr="008C1D34" w:rsidR="006038C9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8C1D34">
        <w:rPr>
          <w:rFonts w:ascii="Times New Roman" w:hAnsi="Times New Roman" w:cs="Times New Roman"/>
          <w:sz w:val="28"/>
          <w:szCs w:val="28"/>
        </w:rPr>
        <w:t>руб.</w:t>
      </w:r>
    </w:p>
    <w:p w:rsidR="008B764B" w:rsidP="00B62FB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64B" w:rsidRPr="008C1D34" w:rsidP="008B764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Нагирняк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84C">
        <w:rPr>
          <w:rFonts w:ascii="Times New Roman" w:hAnsi="Times New Roman" w:cs="Times New Roman"/>
          <w:sz w:val="28"/>
          <w:szCs w:val="28"/>
        </w:rPr>
        <w:t>В.П.</w:t>
      </w:r>
      <w:r w:rsidRPr="00A137EC">
        <w:rPr>
          <w:rFonts w:ascii="Times New Roman" w:hAnsi="Times New Roman" w:cs="Times New Roman"/>
          <w:sz w:val="28"/>
          <w:szCs w:val="28"/>
        </w:rPr>
        <w:t xml:space="preserve"> </w:t>
      </w:r>
      <w:r w:rsidR="0048184C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A137EC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A137EC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</w:t>
      </w:r>
      <w:r w:rsidR="0048184C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</w:t>
      </w:r>
      <w:r w:rsidRPr="008C1D34">
        <w:rPr>
          <w:rFonts w:ascii="Times New Roman" w:hAnsi="Times New Roman" w:cs="Times New Roman"/>
          <w:sz w:val="28"/>
          <w:szCs w:val="28"/>
        </w:rPr>
        <w:t xml:space="preserve">задолженности: расчетный счет в РНКБ Банк ПАО, </w:t>
      </w:r>
      <w:r w:rsidR="0048184C">
        <w:rPr>
          <w:rStyle w:val="0pt"/>
          <w:rFonts w:eastAsiaTheme="minorEastAsia"/>
          <w:color w:val="auto"/>
          <w:sz w:val="28"/>
          <w:szCs w:val="28"/>
        </w:rPr>
        <w:t>Данные изъяты</w:t>
      </w:r>
      <w:r w:rsidR="0048184C">
        <w:rPr>
          <w:rStyle w:val="0pt"/>
          <w:rFonts w:eastAsiaTheme="minorEastAsia"/>
          <w:color w:val="auto"/>
          <w:sz w:val="28"/>
          <w:szCs w:val="28"/>
        </w:rPr>
        <w:t xml:space="preserve"> </w:t>
      </w:r>
      <w:r w:rsidRPr="008C1D34">
        <w:rPr>
          <w:rFonts w:ascii="Times New Roman" w:hAnsi="Times New Roman" w:cs="Times New Roman"/>
          <w:sz w:val="28"/>
          <w:szCs w:val="28"/>
        </w:rPr>
        <w:t>;</w:t>
      </w:r>
      <w:r w:rsidRPr="008C1D34">
        <w:rPr>
          <w:rFonts w:ascii="Times New Roman" w:hAnsi="Times New Roman" w:cs="Times New Roman"/>
          <w:sz w:val="28"/>
          <w:szCs w:val="28"/>
        </w:rPr>
        <w:t xml:space="preserve"> Реквизиты для перечисления государственной пошлины: расчетный счет № </w:t>
      </w:r>
      <w:r w:rsidR="0048184C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8C1D34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Pr="008C1D34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8C1D34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за период с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8C1D34">
        <w:rPr>
          <w:rFonts w:ascii="Times New Roman" w:hAnsi="Times New Roman" w:cs="Times New Roman"/>
          <w:sz w:val="28"/>
          <w:szCs w:val="28"/>
        </w:rPr>
        <w:t xml:space="preserve"> 2021 года по февраль 2024 года в размере </w:t>
      </w:r>
      <w:r>
        <w:rPr>
          <w:rStyle w:val="a3"/>
          <w:rFonts w:eastAsiaTheme="minorEastAsia"/>
          <w:b w:val="0"/>
          <w:color w:val="auto"/>
          <w:sz w:val="28"/>
          <w:szCs w:val="28"/>
        </w:rPr>
        <w:t>3693,48</w:t>
      </w:r>
      <w:r w:rsidRPr="008C1D34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8C1D34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8C1D34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>
        <w:rPr>
          <w:rStyle w:val="a3"/>
          <w:rFonts w:eastAsiaTheme="minorEastAsia"/>
          <w:b w:val="0"/>
          <w:color w:val="auto"/>
          <w:sz w:val="28"/>
          <w:szCs w:val="28"/>
        </w:rPr>
        <w:t>660,9</w:t>
      </w:r>
      <w:r w:rsidRPr="008C1D34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8C1D34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>
        <w:rPr>
          <w:rStyle w:val="a3"/>
          <w:rFonts w:eastAsiaTheme="minorEastAsia"/>
          <w:b w:val="0"/>
          <w:color w:val="auto"/>
          <w:sz w:val="28"/>
          <w:szCs w:val="28"/>
        </w:rPr>
        <w:t>200,00</w:t>
      </w:r>
      <w:r w:rsidRPr="008C1D34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8C1D34">
        <w:rPr>
          <w:rFonts w:ascii="Times New Roman" w:hAnsi="Times New Roman" w:cs="Times New Roman"/>
          <w:sz w:val="28"/>
          <w:szCs w:val="28"/>
        </w:rPr>
        <w:t>руб.</w:t>
      </w:r>
    </w:p>
    <w:p w:rsidR="00B65395" w:rsidRPr="00A137EC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A137EC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137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3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137EC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A137EC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A137EC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A137EC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A137E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137EC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A137EC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A137EC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137EC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A137EC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A137E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A137EC" w:rsidR="00533BEA">
        <w:rPr>
          <w:rFonts w:ascii="Times New Roman" w:hAnsi="Times New Roman" w:cs="Times New Roman"/>
          <w:sz w:val="28"/>
          <w:szCs w:val="28"/>
        </w:rPr>
        <w:t>1</w:t>
      </w:r>
      <w:r w:rsidRPr="00A137E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A137E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A137EC" w:rsidR="00533BEA">
        <w:rPr>
          <w:rFonts w:ascii="Times New Roman" w:hAnsi="Times New Roman" w:cs="Times New Roman"/>
          <w:sz w:val="28"/>
          <w:szCs w:val="28"/>
        </w:rPr>
        <w:t>71</w:t>
      </w:r>
      <w:r w:rsidRPr="00A137E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A137E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137E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A137E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A137EC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A137EC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A137E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A137EC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A137E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4818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D3A22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184C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E6F7F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B764B"/>
    <w:rsid w:val="008C1D34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137EC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0351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C58A1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4">
    <w:name w:val="Основной текст + Не полужирный"/>
    <w:basedOn w:val="a2"/>
    <w:rsid w:val="008B76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pt">
    <w:name w:val="Основной текст + 10 pt;Не полужирный"/>
    <w:basedOn w:val="a2"/>
    <w:rsid w:val="008B76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8BBC-8CC7-4597-800E-87B191CE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