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074E">
      <w:pPr>
        <w:jc w:val="right"/>
        <w:rPr>
          <w:sz w:val="28"/>
        </w:rPr>
      </w:pPr>
      <w:r>
        <w:rPr>
          <w:sz w:val="28"/>
        </w:rPr>
        <w:t>Дело № 2-72-8/2023</w:t>
      </w:r>
    </w:p>
    <w:p w:rsidR="007347CE">
      <w:pPr>
        <w:jc w:val="right"/>
      </w:pPr>
    </w:p>
    <w:p w:rsidR="00B6074E">
      <w:pPr>
        <w:jc w:val="center"/>
      </w:pPr>
      <w:r>
        <w:rPr>
          <w:b/>
          <w:sz w:val="28"/>
        </w:rPr>
        <w:t>РЕШЕНИЕ</w:t>
      </w:r>
    </w:p>
    <w:p w:rsidR="00B6074E">
      <w:pPr>
        <w:jc w:val="center"/>
        <w:rPr>
          <w:b/>
          <w:sz w:val="28"/>
        </w:rPr>
      </w:pPr>
      <w:r>
        <w:rPr>
          <w:b/>
          <w:sz w:val="28"/>
        </w:rPr>
        <w:t>Именем Российской Федерации</w:t>
      </w:r>
    </w:p>
    <w:p w:rsidR="007347CE">
      <w:pPr>
        <w:jc w:val="center"/>
      </w:pPr>
    </w:p>
    <w:p w:rsidR="00B6074E" w:rsidP="007347CE">
      <w:pPr>
        <w:ind w:firstLine="330"/>
        <w:rPr>
          <w:sz w:val="28"/>
        </w:rPr>
      </w:pPr>
      <w:r>
        <w:rPr>
          <w:sz w:val="28"/>
        </w:rPr>
        <w:t xml:space="preserve">03 февраля 2023 года                                                                                   </w:t>
      </w:r>
      <w:r>
        <w:rPr>
          <w:sz w:val="28"/>
        </w:rPr>
        <w:t xml:space="preserve"> г. Саки</w:t>
      </w:r>
    </w:p>
    <w:p w:rsidR="007347CE" w:rsidP="007347CE">
      <w:pPr>
        <w:ind w:firstLine="330"/>
      </w:pPr>
    </w:p>
    <w:p w:rsidR="00B6074E" w:rsidP="007347C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Некоммерческой организации «Региональный фонд капитального ремонт</w:t>
      </w:r>
      <w:r>
        <w:rPr>
          <w:sz w:val="28"/>
        </w:rPr>
        <w:t xml:space="preserve">а многоквартирных домов Республики Крым» к Ганиеву </w:t>
      </w:r>
      <w:r>
        <w:rPr>
          <w:sz w:val="28"/>
        </w:rPr>
        <w:t>Таляту</w:t>
      </w:r>
      <w:r>
        <w:rPr>
          <w:sz w:val="28"/>
        </w:rPr>
        <w:t xml:space="preserve"> Якубовичу о взыскании задолженности по оплате взносов на капитальный ремонт общего</w:t>
      </w:r>
      <w:r>
        <w:rPr>
          <w:sz w:val="28"/>
        </w:rPr>
        <w:t xml:space="preserve"> имущества в многоквартирном доме, </w:t>
      </w:r>
    </w:p>
    <w:p w:rsidR="00B6074E">
      <w:pPr>
        <w:ind w:firstLine="708"/>
        <w:jc w:val="center"/>
        <w:rPr>
          <w:b/>
          <w:sz w:val="27"/>
        </w:rPr>
      </w:pPr>
      <w:r>
        <w:rPr>
          <w:b/>
          <w:sz w:val="27"/>
        </w:rPr>
        <w:t>УСТАНОВИЛ:</w:t>
      </w:r>
    </w:p>
    <w:p w:rsidR="007347CE">
      <w:pPr>
        <w:ind w:firstLine="708"/>
        <w:jc w:val="center"/>
      </w:pPr>
    </w:p>
    <w:p w:rsidR="00B6074E">
      <w:pPr>
        <w:ind w:firstLine="720"/>
        <w:jc w:val="both"/>
      </w:pPr>
      <w:r>
        <w:rPr>
          <w:sz w:val="27"/>
        </w:rPr>
        <w:t xml:space="preserve">дата истец </w:t>
      </w:r>
      <w:r>
        <w:rPr>
          <w:sz w:val="28"/>
        </w:rPr>
        <w:t>Некоммерческая организация «Региональный фонд капитального</w:t>
      </w:r>
      <w:r>
        <w:rPr>
          <w:sz w:val="28"/>
        </w:rPr>
        <w:t xml:space="preserve"> ремонта многоквартирных домов Республики Крым»</w:t>
      </w:r>
      <w:r>
        <w:rPr>
          <w:sz w:val="27"/>
        </w:rPr>
        <w:t xml:space="preserve"> обратилась к мировому судье судебного участка №72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с иском к </w:t>
      </w:r>
      <w:r>
        <w:rPr>
          <w:sz w:val="28"/>
        </w:rPr>
        <w:t>Ганиеву Т.Я. о взыскании задолженности по оплате взно</w:t>
      </w:r>
      <w:r>
        <w:rPr>
          <w:sz w:val="28"/>
        </w:rPr>
        <w:t>сов на капитальный ремонт общего имущества в многоквартирном доме</w:t>
      </w:r>
      <w:r>
        <w:rPr>
          <w:sz w:val="27"/>
        </w:rPr>
        <w:t>.</w:t>
      </w:r>
    </w:p>
    <w:p w:rsidR="00B6074E">
      <w:pPr>
        <w:ind w:firstLine="720"/>
        <w:jc w:val="both"/>
      </w:pPr>
      <w:r>
        <w:rPr>
          <w:sz w:val="27"/>
        </w:rPr>
        <w:t>В обоснование исковых требований истец указал, что ответчик Ганиев Т.Я. является собственником жилого помещения по адресу: адрес, общей площадью 43.30 м</w:t>
      </w:r>
      <w:r>
        <w:rPr>
          <w:sz w:val="27"/>
        </w:rPr>
        <w:t>2</w:t>
      </w:r>
      <w:r>
        <w:rPr>
          <w:sz w:val="27"/>
        </w:rPr>
        <w:t>. Постановлением Совета министров Ре</w:t>
      </w:r>
      <w:r>
        <w:rPr>
          <w:sz w:val="27"/>
        </w:rPr>
        <w:t xml:space="preserve">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753 утверждена Региональная программа капитального ремонта общего имущества в многоквартирных домах на территории Республики Крым на 2016 - дата. Собственники жилых и нежилых помещений в многоквартирных </w:t>
      </w:r>
      <w:r>
        <w:rPr>
          <w:sz w:val="28"/>
        </w:rPr>
        <w:t>домах, расположенных на терри</w:t>
      </w:r>
      <w:r>
        <w:rPr>
          <w:sz w:val="28"/>
        </w:rPr>
        <w:t xml:space="preserve">тории Республики Крым и включенных в Региональную программу, обязаны оплачивать взносы на капитальный ремонт, начиная </w:t>
      </w:r>
      <w:r>
        <w:rPr>
          <w:sz w:val="28"/>
        </w:rPr>
        <w:t>с</w:t>
      </w:r>
      <w:r>
        <w:rPr>
          <w:sz w:val="28"/>
        </w:rPr>
        <w:t xml:space="preserve"> дата. В соответствии с Постановлением Администрации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918 собственники помещений многоквартирного дома № 21 по адресу: адр</w:t>
      </w:r>
      <w:r>
        <w:rPr>
          <w:sz w:val="28"/>
        </w:rPr>
        <w:t xml:space="preserve">ес формируют фонд капитального ремонта на счете регионального оператора. Сумма по лицевому счету телефон пени, начисленной по состоянию </w:t>
      </w:r>
      <w:r>
        <w:rPr>
          <w:sz w:val="28"/>
        </w:rPr>
        <w:t>на</w:t>
      </w:r>
      <w:r>
        <w:rPr>
          <w:sz w:val="28"/>
        </w:rPr>
        <w:t xml:space="preserve"> дата составляет сумма. По состоянию на дата за должником образовалась задолженность за период </w:t>
      </w:r>
      <w:r>
        <w:rPr>
          <w:sz w:val="28"/>
        </w:rPr>
        <w:t>с</w:t>
      </w:r>
      <w:r>
        <w:rPr>
          <w:sz w:val="28"/>
        </w:rPr>
        <w:t xml:space="preserve"> дата по дата в размер</w:t>
      </w:r>
      <w:r>
        <w:rPr>
          <w:sz w:val="28"/>
        </w:rPr>
        <w:t xml:space="preserve">е сумма. </w:t>
      </w:r>
      <w:r>
        <w:rPr>
          <w:sz w:val="28"/>
        </w:rPr>
        <w:t>Просит суд взыскать с ответчика Ганиева Т.Я. в пользу истца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</w:t>
      </w:r>
      <w:r>
        <w:rPr>
          <w:sz w:val="28"/>
        </w:rPr>
        <w:t xml:space="preserve">ирного жилого дома по адресу: адрес за период с дата по дата в размере сумма, пеню в размере сумма, а также расходы по оплате государственной пошлины в размере сумма. </w:t>
      </w:r>
    </w:p>
    <w:p w:rsidR="00B6074E">
      <w:pPr>
        <w:ind w:firstLine="720"/>
        <w:jc w:val="both"/>
      </w:pPr>
      <w:r>
        <w:rPr>
          <w:sz w:val="27"/>
        </w:rPr>
        <w:t xml:space="preserve">В судебное заседание представитель истца - </w:t>
      </w:r>
      <w:r>
        <w:rPr>
          <w:sz w:val="28"/>
        </w:rPr>
        <w:t>Некоммерческой организации «Региональный фонд</w:t>
      </w:r>
      <w:r>
        <w:rPr>
          <w:sz w:val="28"/>
        </w:rPr>
        <w:t xml:space="preserve"> капитального ремонта многоквартирных домов Республики Крым»</w:t>
      </w:r>
      <w:r>
        <w:rPr>
          <w:sz w:val="27"/>
        </w:rPr>
        <w:t xml:space="preserve"> не явился. О времени и месте судебного заседания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причина не явки суду не известна. В материалах дела имеется ходатайство представителя истца </w:t>
      </w:r>
      <w:r>
        <w:rPr>
          <w:sz w:val="28"/>
        </w:rPr>
        <w:t>Некоммерческой организации</w:t>
      </w:r>
      <w:r>
        <w:rPr>
          <w:sz w:val="28"/>
        </w:rPr>
        <w:t xml:space="preserve"> «Региональный фонд капитального ремонта многоквартирных домов Республики Крым» </w:t>
      </w:r>
      <w:r>
        <w:rPr>
          <w:sz w:val="27"/>
        </w:rPr>
        <w:t>фио</w:t>
      </w:r>
      <w:r>
        <w:rPr>
          <w:sz w:val="27"/>
        </w:rPr>
        <w:t>, действующей на основании доверенности, о рассмотрении дела в отсутствие истца.</w:t>
      </w:r>
    </w:p>
    <w:p w:rsidR="00B6074E">
      <w:pPr>
        <w:ind w:firstLine="720"/>
        <w:jc w:val="both"/>
      </w:pPr>
      <w:r>
        <w:rPr>
          <w:sz w:val="27"/>
        </w:rPr>
        <w:t>В судебное заседание ответчик Ганиев Т.Я. не явился, распорядившись своими правами по своему</w:t>
      </w:r>
      <w:r>
        <w:rPr>
          <w:sz w:val="27"/>
        </w:rPr>
        <w:t xml:space="preserve"> усмотрению. О времени и месте судебного заседания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причина не явки суду не известна. В материалах дела имеется заявление Ганиева Т.Я. о рассмотрении дела в его отсутствие, о применении срока исковой давности и о принятии во вним</w:t>
      </w:r>
      <w:r>
        <w:rPr>
          <w:sz w:val="27"/>
        </w:rPr>
        <w:t xml:space="preserve">ание добровольную оплату денежных средств в размере сумма, перечисленных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и дата в счет погашения суммы задолженности. </w:t>
      </w:r>
    </w:p>
    <w:p w:rsidR="00B6074E">
      <w:pPr>
        <w:ind w:firstLine="720"/>
        <w:jc w:val="both"/>
      </w:pPr>
      <w:r>
        <w:rPr>
          <w:sz w:val="27"/>
        </w:rPr>
        <w:t xml:space="preserve">В соответствии с </w:t>
      </w:r>
      <w:hyperlink r:id="rId4" w:anchor="/document/12128809/entry/1673" w:history="1">
        <w:r>
          <w:rPr>
            <w:color w:val="0000FF"/>
            <w:sz w:val="27"/>
            <w:u w:val="single"/>
          </w:rPr>
          <w:t>ч. 3 ст. 167</w:t>
        </w:r>
      </w:hyperlink>
      <w:r>
        <w:rPr>
          <w:sz w:val="27"/>
        </w:rPr>
        <w:t xml:space="preserve"> ГПК РФ суд вправе рассмо</w:t>
      </w:r>
      <w:r>
        <w:rPr>
          <w:sz w:val="27"/>
        </w:rPr>
        <w:t>треть дело в случае неявки кого-либо из лиц, участвующих в деле и извещенных о времени и месте судебного заседания, если ими не представлены сведения о причинах неявки или суд признает причины их неявки неуважительными.</w:t>
      </w:r>
    </w:p>
    <w:p w:rsidR="00B6074E">
      <w:pPr>
        <w:ind w:firstLine="720"/>
        <w:jc w:val="both"/>
      </w:pPr>
      <w:r>
        <w:rPr>
          <w:sz w:val="27"/>
        </w:rPr>
        <w:t>В соответствии с ч. 3 ст. 167 ГПК РФ</w:t>
      </w:r>
      <w:r>
        <w:rPr>
          <w:sz w:val="27"/>
        </w:rPr>
        <w:t xml:space="preserve"> суд считает возможным рассмотреть дело в отсутствие сторон. </w:t>
      </w:r>
    </w:p>
    <w:p w:rsidR="00B6074E">
      <w:pPr>
        <w:ind w:firstLine="720"/>
        <w:jc w:val="both"/>
      </w:pPr>
      <w:r>
        <w:rPr>
          <w:sz w:val="27"/>
        </w:rPr>
        <w:t>Согласно ч. 5 ст. 167 ГПК РФ стороны вправе просить суд о рассмотрении дела в их отсутствие и направлении им копий решения суда.</w:t>
      </w:r>
    </w:p>
    <w:p w:rsidR="00B6074E">
      <w:pPr>
        <w:ind w:firstLine="708"/>
        <w:jc w:val="both"/>
      </w:pPr>
      <w:r>
        <w:rPr>
          <w:sz w:val="28"/>
        </w:rPr>
        <w:t>Суд, исследовав письменные материалы гражданского дела, оценив пр</w:t>
      </w:r>
      <w:r>
        <w:rPr>
          <w:sz w:val="28"/>
        </w:rPr>
        <w:t>едставленные сторонами доказательства в их совокупности, приходит к выводу о следующем.</w:t>
      </w:r>
    </w:p>
    <w:p w:rsidR="00B6074E">
      <w:pPr>
        <w:ind w:firstLine="720"/>
        <w:jc w:val="both"/>
      </w:pPr>
      <w:r>
        <w:rPr>
          <w:sz w:val="27"/>
        </w:rPr>
        <w:t>Согласно статей</w:t>
      </w:r>
      <w:r>
        <w:rPr>
          <w:sz w:val="27"/>
        </w:rPr>
        <w:t xml:space="preserve"> 195, 196 ГПК РФ решение должно быть законным и обоснованным. Суд основывает решение только на тех доказательствах, которые были исследованы в судебном з</w:t>
      </w:r>
      <w:r>
        <w:rPr>
          <w:sz w:val="27"/>
        </w:rPr>
        <w:t>аседании. При принятии решения суд оценивает доказательства, определяет, какие обстоятельства, имеющие значения для рассмотрения дела, установлены, и какие обстоятельства не установлены, каковы правоотношения сторон, какой закон должен быть применен по дан</w:t>
      </w:r>
      <w:r>
        <w:rPr>
          <w:sz w:val="27"/>
        </w:rPr>
        <w:t>ному делу и подлежит ли иск удовлетворению, допустив нарушение норм материального и процессуального прав.</w:t>
      </w:r>
    </w:p>
    <w:p w:rsidR="00B6074E">
      <w:pPr>
        <w:ind w:firstLine="720"/>
        <w:jc w:val="both"/>
      </w:pPr>
      <w:r>
        <w:rPr>
          <w:sz w:val="27"/>
        </w:rPr>
        <w:t xml:space="preserve">Пленум Верховного Суда РФ в п.п.2,3 Постановления от дата № 23 « О судебном решении» разъяснил, что решение является законным в том случае, когда оно </w:t>
      </w:r>
      <w:r>
        <w:rPr>
          <w:sz w:val="27"/>
        </w:rPr>
        <w:t>принято при точном соблюдении норм процессуального права и в полном соответствии с нормами материального права, которые подлежат применению к данном у правоотношению, иди основано на применении в необходимых случаях аналогии закона или аналогии права (част</w:t>
      </w:r>
      <w:r>
        <w:rPr>
          <w:sz w:val="27"/>
        </w:rPr>
        <w:t>ь</w:t>
      </w:r>
      <w:r>
        <w:rPr>
          <w:sz w:val="27"/>
        </w:rPr>
        <w:t xml:space="preserve"> </w:t>
      </w:r>
      <w:r>
        <w:rPr>
          <w:sz w:val="27"/>
        </w:rPr>
        <w:t>1 статьи 1, часть 3 статьи 121 ГПК РФ).</w:t>
      </w:r>
      <w:r>
        <w:rPr>
          <w:sz w:val="27"/>
        </w:rPr>
        <w:t xml:space="preserve"> </w:t>
      </w:r>
      <w:r>
        <w:rPr>
          <w:sz w:val="27"/>
        </w:rPr>
        <w:t>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</w:t>
      </w:r>
      <w:r>
        <w:rPr>
          <w:sz w:val="27"/>
        </w:rPr>
        <w:t xml:space="preserve">ами, не </w:t>
      </w:r>
      <w:r>
        <w:rPr>
          <w:sz w:val="27"/>
        </w:rPr>
        <w:t>нуждающимися в доказывании (статьи 55,59-61, 67 ГПК РФ), а также тогда, когда оно содержит исчерпывающие выводы суда, из вытекающих фактов.</w:t>
      </w:r>
    </w:p>
    <w:p w:rsidR="00B6074E">
      <w:pPr>
        <w:ind w:firstLine="708"/>
        <w:jc w:val="both"/>
      </w:pPr>
      <w:r>
        <w:rPr>
          <w:sz w:val="27"/>
        </w:rPr>
        <w:t>В соответствии со статьей 55 ГПК РФ доказательствами по делу являются полученные в предусмотренном законом п</w:t>
      </w:r>
      <w:r>
        <w:rPr>
          <w:sz w:val="27"/>
        </w:rPr>
        <w:t>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</w:t>
      </w:r>
      <w:r>
        <w:rPr>
          <w:sz w:val="27"/>
        </w:rPr>
        <w:t>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Доказательства, полученные с нарушением закона, не имеют юридической силы и не могут быть полож</w:t>
      </w:r>
      <w:r>
        <w:rPr>
          <w:sz w:val="27"/>
        </w:rPr>
        <w:t>ены в основу решения суда.</w:t>
      </w:r>
    </w:p>
    <w:p w:rsidR="00B6074E">
      <w:pPr>
        <w:ind w:firstLine="708"/>
        <w:jc w:val="both"/>
      </w:pPr>
      <w:r>
        <w:rPr>
          <w:sz w:val="27"/>
        </w:rPr>
        <w:t>В соответствии со статьей 56 ГПК РФ содержание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Российской Федерации, з</w:t>
      </w:r>
      <w:r>
        <w:rPr>
          <w:sz w:val="27"/>
        </w:rPr>
        <w:t>акрепляющих принципы состязательности гражданского судопроизводства и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</w:t>
      </w:r>
      <w:r>
        <w:rPr>
          <w:sz w:val="27"/>
        </w:rPr>
        <w:t xml:space="preserve"> зако</w:t>
      </w:r>
      <w:r>
        <w:rPr>
          <w:sz w:val="27"/>
        </w:rPr>
        <w:t>ном.</w:t>
      </w:r>
    </w:p>
    <w:p w:rsidR="00B6074E">
      <w:pPr>
        <w:ind w:firstLine="708"/>
        <w:jc w:val="both"/>
      </w:pPr>
      <w:r>
        <w:rPr>
          <w:sz w:val="27"/>
        </w:rPr>
        <w:t>Статьей 67 ГПК РФ предусмотрено, что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</w:t>
      </w:r>
      <w:r>
        <w:rPr>
          <w:sz w:val="27"/>
        </w:rPr>
        <w:t>а заранее установленной силы.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B6074E">
      <w:pPr>
        <w:ind w:firstLine="708"/>
        <w:jc w:val="both"/>
      </w:pPr>
      <w:r>
        <w:rPr>
          <w:sz w:val="27"/>
        </w:rPr>
        <w:t xml:space="preserve">В силу статьи 150 ГПК РФ суд рассматривает дело по имеющимся </w:t>
      </w:r>
      <w:r>
        <w:rPr>
          <w:sz w:val="27"/>
        </w:rPr>
        <w:t>в деле доказательствам.</w:t>
      </w:r>
    </w:p>
    <w:p w:rsidR="00B6074E">
      <w:pPr>
        <w:ind w:firstLine="708"/>
        <w:jc w:val="both"/>
      </w:pPr>
      <w:r>
        <w:rPr>
          <w:sz w:val="27"/>
        </w:rPr>
        <w:t>Суд, содействуя сторонам в реализации предоставленных прав, осуществляет в свою очередь лишь контроль за законностью совершаемых ими распорядительных действий, основывая решение только на тех доказательствах, которые были исследован</w:t>
      </w:r>
      <w:r>
        <w:rPr>
          <w:sz w:val="27"/>
        </w:rPr>
        <w:t>ы в судебном заседании, и оценивая относимость, допустимость, достоверность каждого из них в отдельности, а также достаточность и взаимную связь их в совокупности (часть 2 статьи 57, статьи 62, 64, часть 2 статьи</w:t>
      </w:r>
      <w:r>
        <w:rPr>
          <w:sz w:val="27"/>
        </w:rPr>
        <w:t xml:space="preserve"> </w:t>
      </w:r>
      <w:r>
        <w:rPr>
          <w:sz w:val="27"/>
        </w:rPr>
        <w:t xml:space="preserve">68, часть 3 статьи 79, часть 2 статьи 195, </w:t>
      </w:r>
      <w:r>
        <w:rPr>
          <w:sz w:val="27"/>
        </w:rPr>
        <w:t>часть 1 статьи 196 ГПК РФ).</w:t>
      </w:r>
    </w:p>
    <w:p w:rsidR="00B6074E">
      <w:pPr>
        <w:ind w:firstLine="708"/>
        <w:jc w:val="both"/>
      </w:pPr>
      <w:r>
        <w:rPr>
          <w:sz w:val="27"/>
        </w:rPr>
        <w:t>Стороны сами должны нести ответственность за невыполнение обязанности по доказыванию, которая может выражаться в неблагоприятном для них результате разрешения дела, поскольку эффективность правосудия по гражданским делам обуслов</w:t>
      </w:r>
      <w:r>
        <w:rPr>
          <w:sz w:val="27"/>
        </w:rPr>
        <w:t>ливается в первую очередь поведением сторон как субъектов доказательственной деятельности.</w:t>
      </w:r>
    </w:p>
    <w:p w:rsidR="00B6074E">
      <w:pPr>
        <w:ind w:firstLine="708"/>
        <w:jc w:val="both"/>
      </w:pPr>
      <w:r>
        <w:rPr>
          <w:sz w:val="27"/>
        </w:rPr>
        <w:t>Согласно п. 1 ст. 8 ГК РФ гражданские права и обязанности возникают из оснований, предусмотренных законом и иными правовыми актами, а также из действий граждан и юри</w:t>
      </w:r>
      <w:r>
        <w:rPr>
          <w:sz w:val="27"/>
        </w:rPr>
        <w:t xml:space="preserve">дических лиц, которые хотя и не предусмотрены законом </w:t>
      </w:r>
      <w:r>
        <w:rPr>
          <w:sz w:val="27"/>
        </w:rPr>
        <w:t>или такими актами, но в силу общих начал и смысла гражданского законодательства порождают гражданские права и обязанности.</w:t>
      </w:r>
    </w:p>
    <w:p w:rsidR="00B6074E">
      <w:pPr>
        <w:ind w:firstLine="708"/>
        <w:jc w:val="both"/>
      </w:pPr>
      <w:r>
        <w:rPr>
          <w:sz w:val="27"/>
        </w:rPr>
        <w:t>Судом установлено, что Ганиев Т.Я. является собственником жилого помещения по а</w:t>
      </w:r>
      <w:r>
        <w:rPr>
          <w:sz w:val="27"/>
        </w:rPr>
        <w:t>дресу: адрес, общей площадью 43.30 м</w:t>
      </w:r>
      <w:r>
        <w:rPr>
          <w:sz w:val="27"/>
        </w:rPr>
        <w:t>2</w:t>
      </w:r>
      <w:r>
        <w:rPr>
          <w:sz w:val="27"/>
        </w:rPr>
        <w:t>. Наличие права собственности на указанное жилое помещение,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B6074E">
      <w:pPr>
        <w:ind w:firstLine="708"/>
        <w:jc w:val="both"/>
      </w:pPr>
      <w:r>
        <w:rPr>
          <w:sz w:val="27"/>
        </w:rPr>
        <w:t>В соответствии с ч. 3 ст. 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</w:t>
      </w:r>
      <w:r>
        <w:rPr>
          <w:sz w:val="27"/>
        </w:rPr>
        <w:t>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B6074E">
      <w:pPr>
        <w:ind w:firstLine="708"/>
        <w:jc w:val="both"/>
      </w:pPr>
      <w:r>
        <w:rPr>
          <w:sz w:val="27"/>
        </w:rPr>
        <w:t>Собственники нежилых помещений наряду с собственниками жилых помещений оплачивают коммун</w:t>
      </w:r>
      <w:r>
        <w:rPr>
          <w:sz w:val="27"/>
        </w:rPr>
        <w:t>альные услуги в зависимости от предоставленных видов таких услуг, а также уплачивают взносы на капитальный ремонт (п. 3 ст. 171 ЖК РФ).</w:t>
      </w:r>
    </w:p>
    <w:p w:rsidR="00B6074E">
      <w:pPr>
        <w:ind w:firstLine="708"/>
        <w:jc w:val="both"/>
      </w:pPr>
      <w:r>
        <w:rPr>
          <w:sz w:val="27"/>
        </w:rPr>
        <w:t>Исходя из ст. 210 ГК РФ собственник несет бремя содержания, принадлежащего ему имущества, если иное не предусмотрено зак</w:t>
      </w:r>
      <w:r>
        <w:rPr>
          <w:sz w:val="27"/>
        </w:rPr>
        <w:t>оном или договором.</w:t>
      </w:r>
    </w:p>
    <w:p w:rsidR="00B6074E">
      <w:pPr>
        <w:ind w:firstLine="708"/>
        <w:jc w:val="both"/>
      </w:pPr>
      <w:r>
        <w:rPr>
          <w:sz w:val="27"/>
        </w:rPr>
        <w:t xml:space="preserve">В соответствии с ч. 1 ст. 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</w:t>
      </w:r>
      <w:r>
        <w:rPr>
          <w:sz w:val="27"/>
        </w:rPr>
        <w:t>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B6074E">
      <w:pPr>
        <w:ind w:firstLine="708"/>
        <w:jc w:val="both"/>
      </w:pPr>
      <w:r>
        <w:rPr>
          <w:sz w:val="27"/>
        </w:rPr>
        <w:t>Согласно п. 2 ч. 2 ст. 154 ЖК РФ плата за жилое помещение и коммунальные услуги для собственника помещени</w:t>
      </w:r>
      <w:r>
        <w:rPr>
          <w:sz w:val="27"/>
        </w:rPr>
        <w:t>я в многоквартирном доме включает в себя взнос на капитальный ремонт.</w:t>
      </w:r>
    </w:p>
    <w:p w:rsidR="00B6074E">
      <w:pPr>
        <w:ind w:firstLine="708"/>
        <w:jc w:val="both"/>
      </w:pPr>
      <w:r>
        <w:rPr>
          <w:sz w:val="27"/>
        </w:rPr>
        <w:t>В силу ч. 1 ст.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</w:t>
      </w:r>
      <w:r>
        <w:rPr>
          <w:sz w:val="27"/>
        </w:rPr>
        <w:t>м случаев, предусмотренных частью 2 настоящей статьи, частью 8 статьи 170 и частью 5 статьи 181 настоящего Кодекса, в размере, установленном в соответствии с частью 8.1 статьи 156 настоящего Кодекса, или, если соответствующее решение</w:t>
      </w:r>
      <w:r>
        <w:rPr>
          <w:sz w:val="27"/>
        </w:rPr>
        <w:t xml:space="preserve"> принято общим собрание</w:t>
      </w:r>
      <w:r>
        <w:rPr>
          <w:sz w:val="27"/>
        </w:rPr>
        <w:t>м собственников помещений в многоквартирном доме, в большем размере.</w:t>
      </w:r>
    </w:p>
    <w:p w:rsidR="00B6074E">
      <w:pPr>
        <w:ind w:firstLine="708"/>
        <w:jc w:val="both"/>
      </w:pPr>
      <w:r>
        <w:rPr>
          <w:sz w:val="27"/>
        </w:rPr>
        <w:t>Согласно ч. 3 ст. 169 ЖК РФ обязанность по уплате взносов на капитальный ремонт возникает у собственников помещений в многоквартирном доме по истечении срока, установленного законом субъе</w:t>
      </w:r>
      <w:r>
        <w:rPr>
          <w:sz w:val="27"/>
        </w:rPr>
        <w:t xml:space="preserve">кта Российской Федерации, составляющего не менее трех и не более восьми календарных месяцев начиная с месяца, следующего за месяцем, в котором была официально опубликована </w:t>
      </w:r>
      <w:r>
        <w:rPr>
          <w:sz w:val="27"/>
        </w:rPr>
        <w:t>утвержденная региональная программа капитального ремонта, в которую включен этот мно</w:t>
      </w:r>
      <w:r>
        <w:rPr>
          <w:sz w:val="27"/>
        </w:rPr>
        <w:t>гоквартирный</w:t>
      </w:r>
      <w:r>
        <w:rPr>
          <w:sz w:val="27"/>
        </w:rPr>
        <w:t xml:space="preserve"> дом.</w:t>
      </w:r>
    </w:p>
    <w:p w:rsidR="00B6074E">
      <w:pPr>
        <w:ind w:firstLine="708"/>
        <w:jc w:val="both"/>
      </w:pPr>
      <w:r>
        <w:rPr>
          <w:sz w:val="27"/>
        </w:rPr>
        <w:t xml:space="preserve">Постановлением Совета министров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753 утверждена Региональная программа капитального ремонта общего имущества в многоквартирных домах на территории Республики Крым на 2016 - дата (далее - Региональная программа). Т</w:t>
      </w:r>
      <w:r>
        <w:rPr>
          <w:sz w:val="27"/>
        </w:rPr>
        <w:t xml:space="preserve">екст постановления опубликован на </w:t>
      </w:r>
      <w:r>
        <w:rPr>
          <w:sz w:val="27"/>
        </w:rPr>
        <w:t>интернет-портале</w:t>
      </w:r>
      <w:r>
        <w:rPr>
          <w:sz w:val="27"/>
        </w:rPr>
        <w:t xml:space="preserve"> правовой информации (</w:t>
      </w:r>
      <w:hyperlink r:id="rId5" w:history="1">
        <w:r>
          <w:rPr>
            <w:color w:val="0000FF"/>
            <w:sz w:val="27"/>
            <w:u w:val="single"/>
          </w:rPr>
          <w:t>http://publication.pravo.gov.ru</w:t>
        </w:r>
      </w:hyperlink>
      <w:r>
        <w:rPr>
          <w:sz w:val="27"/>
        </w:rPr>
        <w:t>) дата. Данное обстоятельство является общеизвестным и в доказывании не нуждается.</w:t>
      </w:r>
    </w:p>
    <w:p w:rsidR="00B6074E">
      <w:pPr>
        <w:ind w:firstLine="708"/>
        <w:jc w:val="both"/>
      </w:pPr>
      <w:r>
        <w:rPr>
          <w:sz w:val="27"/>
        </w:rPr>
        <w:t>Таким образом, собстве</w:t>
      </w:r>
      <w:r>
        <w:rPr>
          <w:sz w:val="27"/>
        </w:rPr>
        <w:t xml:space="preserve">нники жилых и нежилых помещений в многоквартирных домах, расположенных на территории Республики Крым и включенных в Региональную программу, обязаны оплачивать взносы на капитальный ремонт, начиная </w:t>
      </w:r>
      <w:r>
        <w:rPr>
          <w:sz w:val="27"/>
        </w:rPr>
        <w:t>с</w:t>
      </w:r>
      <w:r>
        <w:rPr>
          <w:sz w:val="27"/>
        </w:rPr>
        <w:t xml:space="preserve"> дата.</w:t>
      </w:r>
    </w:p>
    <w:p w:rsidR="00B6074E">
      <w:pPr>
        <w:ind w:firstLine="708"/>
        <w:jc w:val="both"/>
      </w:pPr>
      <w:r>
        <w:rPr>
          <w:sz w:val="27"/>
        </w:rPr>
        <w:t>В соответствии с Постановлением Администрации адрес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918 собственники помещений многоквартирного дома № 21 по адресу: адрес формируют фонд капитального ремонта на счете регионального оператора.</w:t>
      </w:r>
    </w:p>
    <w:p w:rsidR="00B6074E">
      <w:pPr>
        <w:ind w:firstLine="708"/>
        <w:jc w:val="both"/>
      </w:pPr>
      <w:r>
        <w:rPr>
          <w:sz w:val="27"/>
        </w:rPr>
        <w:t xml:space="preserve">Согласно ч. 1 ст. 171 </w:t>
      </w:r>
      <w:r>
        <w:rPr>
          <w:rFonts w:ascii="Calibri" w:eastAsia="Calibri" w:hAnsi="Calibri" w:cs="Calibri"/>
          <w:sz w:val="27"/>
        </w:rPr>
        <w:t>ЖК РФ</w:t>
      </w:r>
      <w:r>
        <w:rPr>
          <w:sz w:val="27"/>
        </w:rPr>
        <w:t xml:space="preserve"> в случае формирования фонда капитального ремонта на счете регионального опер</w:t>
      </w:r>
      <w:r>
        <w:rPr>
          <w:sz w:val="27"/>
        </w:rPr>
        <w:t xml:space="preserve">атора собственники жилых (нежилых)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(нежилое) помещение и </w:t>
      </w:r>
      <w:r>
        <w:rPr>
          <w:sz w:val="27"/>
        </w:rPr>
        <w:t>коммунальные услуги, если иное не установлено законом субъекта Российской Федерации.</w:t>
      </w:r>
    </w:p>
    <w:p w:rsidR="00B6074E">
      <w:pPr>
        <w:ind w:firstLine="708"/>
        <w:jc w:val="both"/>
      </w:pPr>
      <w:r>
        <w:rPr>
          <w:sz w:val="27"/>
        </w:rPr>
        <w:t>При этом ни федеральным, ни региональным законодательством не предусмотрено заключение договоров на уплату взносов на капитальный ремонт.</w:t>
      </w:r>
    </w:p>
    <w:p w:rsidR="00B6074E">
      <w:pPr>
        <w:ind w:firstLine="708"/>
        <w:jc w:val="both"/>
      </w:pPr>
      <w:r>
        <w:rPr>
          <w:sz w:val="27"/>
        </w:rPr>
        <w:t xml:space="preserve">В соответствии с ч. 3 ст. 158 ЖК </w:t>
      </w:r>
      <w:r>
        <w:rPr>
          <w:sz w:val="27"/>
        </w:rPr>
        <w:t>РФ</w:t>
      </w:r>
      <w:r>
        <w:rPr>
          <w:b/>
          <w:sz w:val="27"/>
        </w:rPr>
        <w:t xml:space="preserve"> </w:t>
      </w:r>
      <w:r>
        <w:rPr>
          <w:sz w:val="27"/>
        </w:rPr>
        <w:t>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доме, в том числе не исполненная пред</w:t>
      </w:r>
      <w:r>
        <w:rPr>
          <w:sz w:val="27"/>
        </w:rPr>
        <w:t>ыдущим собственником обязанность по уплате взносов на капитальный ремонт.</w:t>
      </w:r>
    </w:p>
    <w:p w:rsidR="00B6074E">
      <w:pPr>
        <w:ind w:firstLine="708"/>
        <w:jc w:val="both"/>
      </w:pPr>
      <w:r>
        <w:rPr>
          <w:sz w:val="27"/>
        </w:rPr>
        <w:t>Исходя из вышеизложенного и на основании Постановления Конституционного суда РФ от дата № 10-П, суд счел положения ч 1 ст. 169, ч 4, 7 ст. 170, ч 4 ст. 179 ЖК РФ конституционными и р</w:t>
      </w:r>
      <w:r>
        <w:rPr>
          <w:sz w:val="27"/>
        </w:rPr>
        <w:t>азъяснил следующее: такого рода взнос - не налог и не сбор, т. к. не обладает всеми характерными для них признаками.</w:t>
      </w:r>
      <w:r>
        <w:rPr>
          <w:sz w:val="27"/>
        </w:rPr>
        <w:t xml:space="preserve"> Этот платеж имеет строго целевое назначение и, в конечном счете, расходуется в интересах самих собственников. Поэтому его введение не проти</w:t>
      </w:r>
      <w:r>
        <w:rPr>
          <w:sz w:val="27"/>
        </w:rPr>
        <w:t>воречит конституционным предписаниям. Подобное регулирование направлено на поддержание домов в надлежащем состоянии, на предотвращение причинения вреда в т. ч. самим собственникам. В формировании фондов капремонта участвуют все собственники независимо от д</w:t>
      </w:r>
      <w:r>
        <w:rPr>
          <w:sz w:val="27"/>
        </w:rPr>
        <w:t>аты и оснований приобретения ими конкретных помещений, а также форм собственности.</w:t>
      </w:r>
    </w:p>
    <w:p w:rsidR="00B6074E">
      <w:pPr>
        <w:ind w:firstLine="708"/>
        <w:jc w:val="both"/>
      </w:pPr>
      <w:r>
        <w:rPr>
          <w:sz w:val="27"/>
        </w:rPr>
        <w:t xml:space="preserve">Минимальный размер ежемесячного взноса на капитальный ремонт общего имущества е многоквартирных домах, расположенных на территории Республики </w:t>
      </w:r>
      <w:r>
        <w:rPr>
          <w:sz w:val="27"/>
        </w:rPr>
        <w:t xml:space="preserve">Крым в 2016, 2017, 2018. 2019, </w:t>
      </w:r>
      <w:r>
        <w:rPr>
          <w:sz w:val="27"/>
        </w:rPr>
        <w:t>дата установлен в размере сумма за один квадратный метр общей площади жилого (нежилого) помещения, принадлежащего собственнику такого помещения (постановления Совета министров Республики Крым от дата № 737, от дата № 508, от дата № 584, от дата № 472, от д</w:t>
      </w:r>
      <w:r>
        <w:rPr>
          <w:sz w:val="27"/>
        </w:rPr>
        <w:t>ата № 568</w:t>
      </w:r>
      <w:r>
        <w:rPr>
          <w:sz w:val="27"/>
        </w:rPr>
        <w:t xml:space="preserve"> соответственно).</w:t>
      </w:r>
    </w:p>
    <w:p w:rsidR="00B6074E">
      <w:pPr>
        <w:ind w:firstLine="708"/>
        <w:jc w:val="both"/>
      </w:pPr>
      <w:r>
        <w:rPr>
          <w:sz w:val="27"/>
        </w:rPr>
        <w:t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дата установлен в размере сумма за один квадратный метр общей площади жилого (не</w:t>
      </w:r>
      <w:r>
        <w:rPr>
          <w:sz w:val="27"/>
        </w:rPr>
        <w:t>жилого) помещения, принадлежащего собственнику такого помещения (постановления Совета министров Республики Крым от 39.09.2020 года № 612.</w:t>
      </w:r>
    </w:p>
    <w:p w:rsidR="00B6074E">
      <w:pPr>
        <w:ind w:firstLine="708"/>
        <w:jc w:val="both"/>
      </w:pPr>
      <w:r>
        <w:rPr>
          <w:sz w:val="27"/>
        </w:rPr>
        <w:t xml:space="preserve">В соответствии с Постановлением Совета министров Республики Крым от дата № 573 минимальный размер ежемесячного взноса </w:t>
      </w:r>
      <w:r>
        <w:rPr>
          <w:sz w:val="27"/>
        </w:rPr>
        <w:t>на капитальный ремонт общего имущества в многоквартирных домах, расположенных на территории Республики Крым, в дата установлен в размере сумма за один квадратный метр общей площади жилого (нежилого) помещения, принадлежащего собственнику такого помещения.</w:t>
      </w:r>
    </w:p>
    <w:p w:rsidR="00B6074E">
      <w:pPr>
        <w:ind w:firstLine="708"/>
        <w:jc w:val="both"/>
      </w:pPr>
      <w:r>
        <w:rPr>
          <w:sz w:val="27"/>
        </w:rPr>
        <w:t>В соответствии с частью 2 статьи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статьёй 171 ЖК РФ сроки и в полном объ</w:t>
      </w:r>
      <w:r>
        <w:rPr>
          <w:sz w:val="27"/>
        </w:rPr>
        <w:t xml:space="preserve">еме на счет регионального оператора взносы на капитальный ремонт, уплачивают пени в связи с </w:t>
      </w:r>
      <w:r>
        <w:rPr>
          <w:sz w:val="27"/>
        </w:rPr>
        <w:t>ненадлежатттим</w:t>
      </w:r>
      <w:r>
        <w:rPr>
          <w:sz w:val="27"/>
        </w:rPr>
        <w:t xml:space="preserve"> исполнением указанными собственниками обязанности по уплате взносов</w:t>
      </w:r>
      <w:r>
        <w:rPr>
          <w:sz w:val="27"/>
        </w:rPr>
        <w:t xml:space="preserve"> на капитальный ремонт.</w:t>
      </w:r>
    </w:p>
    <w:p w:rsidR="00B6074E">
      <w:pPr>
        <w:ind w:firstLine="708"/>
        <w:jc w:val="both"/>
      </w:pPr>
      <w:r>
        <w:rPr>
          <w:sz w:val="27"/>
        </w:rPr>
        <w:t>При этом, на основании ст. 155 пункта 14.1 ЖК РФ собственн</w:t>
      </w:r>
      <w:r>
        <w:rPr>
          <w:sz w:val="27"/>
        </w:rPr>
        <w:t xml:space="preserve">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</w:t>
      </w:r>
      <w:r>
        <w:rPr>
          <w:sz w:val="27"/>
        </w:rPr>
        <w:t xml:space="preserve">действующей на день фактической оплаты, от не выплаченной в срок </w:t>
      </w:r>
      <w:r>
        <w:rPr>
          <w:sz w:val="27"/>
        </w:rPr>
        <w:t>суммы</w:t>
      </w:r>
      <w:r>
        <w:rPr>
          <w:sz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</w:t>
      </w:r>
      <w:r>
        <w:rPr>
          <w:sz w:val="27"/>
        </w:rPr>
        <w:t>порядке, установленном для уплаты взносов на капитальный ремонт.</w:t>
      </w:r>
    </w:p>
    <w:p w:rsidR="00B6074E">
      <w:pPr>
        <w:ind w:firstLine="708"/>
        <w:jc w:val="both"/>
      </w:pPr>
      <w:r>
        <w:rPr>
          <w:sz w:val="27"/>
        </w:rPr>
        <w:t xml:space="preserve">Сумма по лицевому телефон пени, начисленной по состоянию </w:t>
      </w:r>
      <w:r>
        <w:rPr>
          <w:sz w:val="27"/>
        </w:rPr>
        <w:t>на</w:t>
      </w:r>
      <w:r>
        <w:rPr>
          <w:sz w:val="27"/>
        </w:rPr>
        <w:t xml:space="preserve"> дата составляет сумма.</w:t>
      </w:r>
    </w:p>
    <w:p w:rsidR="00B6074E">
      <w:pPr>
        <w:ind w:firstLine="708"/>
        <w:jc w:val="both"/>
      </w:pPr>
      <w:r>
        <w:rPr>
          <w:sz w:val="27"/>
        </w:rPr>
        <w:t>На основании представленной выписки из единого государственного реестра недвижимости об основных характерист</w:t>
      </w:r>
      <w:r>
        <w:rPr>
          <w:sz w:val="27"/>
        </w:rPr>
        <w:t>иках и зарегистрированных правах на объект недвижимости, собственником жилого помещения № 53 общей площадью 43.30 м</w:t>
      </w:r>
      <w:r>
        <w:rPr>
          <w:sz w:val="27"/>
        </w:rPr>
        <w:t>2</w:t>
      </w:r>
      <w:r>
        <w:rPr>
          <w:sz w:val="27"/>
        </w:rPr>
        <w:t>, расположенного по адресу: адрес, г. Саки, в настоящий момент является Ганиев Т.Я.</w:t>
      </w:r>
    </w:p>
    <w:p w:rsidR="00B6074E">
      <w:pPr>
        <w:ind w:firstLine="708"/>
        <w:jc w:val="both"/>
      </w:pPr>
      <w:r>
        <w:rPr>
          <w:sz w:val="27"/>
        </w:rPr>
        <w:t>Ежемесячный взнос на капитальный ремонт составляет 43.30</w:t>
      </w:r>
      <w:r>
        <w:rPr>
          <w:sz w:val="27"/>
        </w:rPr>
        <w:t xml:space="preserve"> х 6.16 = сумма в период </w:t>
      </w:r>
      <w:r>
        <w:rPr>
          <w:sz w:val="27"/>
        </w:rPr>
        <w:t>с</w:t>
      </w:r>
      <w:r>
        <w:rPr>
          <w:sz w:val="27"/>
        </w:rPr>
        <w:t xml:space="preserve"> дата по дата включительно.</w:t>
      </w:r>
    </w:p>
    <w:p w:rsidR="00B6074E">
      <w:pPr>
        <w:ind w:firstLine="708"/>
        <w:jc w:val="both"/>
      </w:pPr>
      <w:r>
        <w:rPr>
          <w:sz w:val="27"/>
        </w:rPr>
        <w:t xml:space="preserve">Ежемесячный взнос на капитальный ремонт составляет 43.30 х 6.50 - сумма в период </w:t>
      </w:r>
      <w:r>
        <w:rPr>
          <w:sz w:val="27"/>
        </w:rPr>
        <w:t>с</w:t>
      </w:r>
      <w:r>
        <w:rPr>
          <w:sz w:val="27"/>
        </w:rPr>
        <w:t xml:space="preserve"> дата по дата включительно.</w:t>
      </w:r>
    </w:p>
    <w:p w:rsidR="00B6074E">
      <w:pPr>
        <w:ind w:firstLine="708"/>
        <w:jc w:val="both"/>
      </w:pPr>
      <w:r>
        <w:rPr>
          <w:sz w:val="27"/>
        </w:rPr>
        <w:t xml:space="preserve">Ежемесячный взнос на капитальный ремонт составляет 43.30 х 6.80 = сумма в период </w:t>
      </w:r>
      <w:r>
        <w:rPr>
          <w:sz w:val="27"/>
        </w:rPr>
        <w:t>с</w:t>
      </w:r>
      <w:r>
        <w:rPr>
          <w:sz w:val="27"/>
        </w:rPr>
        <w:t xml:space="preserve"> дата.</w:t>
      </w:r>
    </w:p>
    <w:p w:rsidR="00B6074E">
      <w:pPr>
        <w:ind w:firstLine="708"/>
        <w:jc w:val="both"/>
      </w:pPr>
      <w:r>
        <w:rPr>
          <w:sz w:val="27"/>
        </w:rPr>
        <w:t>Как</w:t>
      </w:r>
      <w:r>
        <w:rPr>
          <w:sz w:val="27"/>
        </w:rPr>
        <w:t xml:space="preserve"> следует из материалов дела, по состоянию на дата за должником образовалась задолженность за период </w:t>
      </w:r>
      <w:r>
        <w:rPr>
          <w:sz w:val="27"/>
        </w:rPr>
        <w:t>с</w:t>
      </w:r>
      <w:r>
        <w:rPr>
          <w:sz w:val="27"/>
        </w:rPr>
        <w:t xml:space="preserve"> дата по дата в размере сумма.</w:t>
      </w:r>
    </w:p>
    <w:p w:rsidR="00B6074E">
      <w:pPr>
        <w:ind w:firstLine="708"/>
        <w:jc w:val="both"/>
      </w:pPr>
      <w:r>
        <w:rPr>
          <w:sz w:val="27"/>
        </w:rPr>
        <w:t>Размер задолженности по уплате взносов на капитальный ремонт подтверждается выпиской по лицевому счету должника № 1089401033</w:t>
      </w:r>
      <w:r>
        <w:rPr>
          <w:sz w:val="27"/>
        </w:rPr>
        <w:t>.</w:t>
      </w:r>
    </w:p>
    <w:p w:rsidR="00B6074E">
      <w:pPr>
        <w:ind w:firstLine="708"/>
        <w:jc w:val="both"/>
      </w:pPr>
      <w:r>
        <w:rPr>
          <w:sz w:val="27"/>
        </w:rPr>
        <w:t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</w:t>
      </w:r>
      <w:r>
        <w:rPr>
          <w:sz w:val="27"/>
        </w:rPr>
        <w:t>ота или иными обычно предъявляемыми требованиями.</w:t>
      </w:r>
    </w:p>
    <w:p w:rsidR="00B6074E">
      <w:pPr>
        <w:ind w:firstLine="708"/>
        <w:jc w:val="both"/>
      </w:pPr>
      <w:r>
        <w:rPr>
          <w:sz w:val="27"/>
        </w:rPr>
        <w:t>В силу ст. 310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B6074E">
      <w:pPr>
        <w:ind w:firstLine="708"/>
        <w:jc w:val="both"/>
      </w:pPr>
      <w:r>
        <w:rPr>
          <w:sz w:val="27"/>
        </w:rPr>
        <w:t xml:space="preserve">Разрешая ходатайство ответчика </w:t>
      </w:r>
      <w:r>
        <w:rPr>
          <w:sz w:val="27"/>
        </w:rPr>
        <w:t>Ганиева Т.Я. о применении срока исковой давности, суд приходит к следующему.</w:t>
      </w:r>
    </w:p>
    <w:p w:rsidR="00B6074E">
      <w:pPr>
        <w:ind w:firstLine="708"/>
        <w:jc w:val="both"/>
      </w:pPr>
      <w:r>
        <w:rPr>
          <w:sz w:val="27"/>
        </w:rPr>
        <w:t xml:space="preserve">Как установлено судом, за период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дата за ответчиком Ганиевым Т.Я. образовалась задолженность по оплате взносов на капитальный ремонт общего имущества многоквартирного жи</w:t>
      </w:r>
      <w:r>
        <w:rPr>
          <w:sz w:val="27"/>
        </w:rPr>
        <w:t>лого дома в размере сумма, пеня в размере сумма.</w:t>
      </w:r>
    </w:p>
    <w:p w:rsidR="00B6074E">
      <w:pPr>
        <w:ind w:firstLine="708"/>
        <w:jc w:val="both"/>
      </w:pPr>
      <w:r>
        <w:rPr>
          <w:sz w:val="27"/>
        </w:rPr>
        <w:t xml:space="preserve">В соответствии с требованиями </w:t>
      </w:r>
      <w:hyperlink r:id="rId6" w:anchor="/document/10164072/entry/196" w:history="1">
        <w:r>
          <w:rPr>
            <w:color w:val="0000FF"/>
            <w:sz w:val="27"/>
            <w:u w:val="single"/>
          </w:rPr>
          <w:t>ст. 196</w:t>
        </w:r>
      </w:hyperlink>
      <w:r>
        <w:rPr>
          <w:sz w:val="27"/>
        </w:rPr>
        <w:t xml:space="preserve"> наименование </w:t>
      </w:r>
      <w:r>
        <w:rPr>
          <w:sz w:val="27"/>
        </w:rPr>
        <w:t>организацииГК</w:t>
      </w:r>
      <w:r>
        <w:rPr>
          <w:sz w:val="27"/>
        </w:rPr>
        <w:t xml:space="preserve"> РФ наименование организации</w:t>
      </w:r>
    </w:p>
    <w:p w:rsidR="00B6074E">
      <w:pPr>
        <w:ind w:firstLine="708"/>
        <w:jc w:val="both"/>
      </w:pPr>
      <w:r>
        <w:rPr>
          <w:sz w:val="27"/>
        </w:rPr>
        <w:t>асно</w:t>
      </w:r>
      <w:r>
        <w:rPr>
          <w:sz w:val="27"/>
        </w:rPr>
        <w:t xml:space="preserve"> разъяснению, содержащемуся в п. 17 п</w:t>
      </w:r>
      <w:r>
        <w:rPr>
          <w:sz w:val="27"/>
        </w:rPr>
        <w:t>остановления Пленума Верховного Суда Российской Федерации от дата N 43 "О некоторых вопросах, связанных с применением норм Гражданского кодекса Российской Федерации об исковой давности", в силу п. 1 ст. 204 ГК РФ, срок исковой давности не течет с момента о</w:t>
      </w:r>
      <w:r>
        <w:rPr>
          <w:sz w:val="27"/>
        </w:rPr>
        <w:t>бращения за судебной защитой, в том числе со дня подачи заявления о вынесении судебного приказа</w:t>
      </w:r>
      <w:r>
        <w:rPr>
          <w:sz w:val="27"/>
        </w:rPr>
        <w:t xml:space="preserve"> либо обращения в третейский суд, если такое заявление было принято к производству.</w:t>
      </w:r>
    </w:p>
    <w:p w:rsidR="00B6074E">
      <w:pPr>
        <w:ind w:firstLine="708"/>
        <w:jc w:val="both"/>
      </w:pPr>
      <w:r>
        <w:rPr>
          <w:sz w:val="27"/>
        </w:rPr>
        <w:t>Днем обращения в суд считается день, когда исковое заявление сдано в организа</w:t>
      </w:r>
      <w:r>
        <w:rPr>
          <w:sz w:val="27"/>
        </w:rPr>
        <w:t>цию почтовой связи либо подано непосредственно в суд, в том числе путем заполнения в установленном порядке формы, размещенной на официальном сайте суда в сети "Интернет".</w:t>
      </w:r>
    </w:p>
    <w:p w:rsidR="00B6074E">
      <w:pPr>
        <w:ind w:firstLine="708"/>
        <w:jc w:val="both"/>
      </w:pPr>
      <w:r>
        <w:rPr>
          <w:sz w:val="27"/>
        </w:rPr>
        <w:t>По смыслу ст. 204 ГК РФ</w:t>
      </w:r>
      <w:r>
        <w:rPr>
          <w:sz w:val="27"/>
        </w:rPr>
        <w:t xml:space="preserve">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</w:t>
      </w:r>
      <w:r>
        <w:rPr>
          <w:sz w:val="27"/>
        </w:rPr>
        <w:t>абз</w:t>
      </w:r>
      <w:r>
        <w:rPr>
          <w:sz w:val="27"/>
        </w:rPr>
        <w:t>. 2 ст. 220 ГПК РФ, с момента вступления в силу соотве</w:t>
      </w:r>
      <w:r>
        <w:rPr>
          <w:sz w:val="27"/>
        </w:rPr>
        <w:t>тствующего определения суда либо отмены судебного приказа.</w:t>
      </w:r>
    </w:p>
    <w:p w:rsidR="00B6074E">
      <w:pPr>
        <w:ind w:firstLine="708"/>
        <w:jc w:val="both"/>
      </w:pPr>
      <w:r>
        <w:rPr>
          <w:sz w:val="27"/>
        </w:rPr>
        <w:t xml:space="preserve">Из материалов дела следует, что дата </w:t>
      </w:r>
      <w:r>
        <w:rPr>
          <w:sz w:val="28"/>
        </w:rPr>
        <w:t>Некоммерческая организация «Региональный фонд капитального ремонта многоквартирных домов Республики Крым»</w:t>
      </w:r>
      <w:r>
        <w:rPr>
          <w:sz w:val="27"/>
        </w:rPr>
        <w:t xml:space="preserve"> обратилась к мировому судье с заявлением о выдаче суде</w:t>
      </w:r>
      <w:r>
        <w:rPr>
          <w:sz w:val="27"/>
        </w:rPr>
        <w:t xml:space="preserve">бного приказа о взыскании с Ганиева Т.Я. задолженности по оплате взносов на капитальный ремонт общего имущества многоквартирного жилого дома за период </w:t>
      </w:r>
      <w:r>
        <w:rPr>
          <w:sz w:val="27"/>
        </w:rPr>
        <w:t>с дата по дата в размере сумма, а также расходов по оплате государственной пошлины</w:t>
      </w:r>
      <w:r>
        <w:rPr>
          <w:sz w:val="27"/>
        </w:rPr>
        <w:t xml:space="preserve"> в размере сумма.</w:t>
      </w:r>
    </w:p>
    <w:p w:rsidR="00B6074E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исполняющим обязанности мирового судьи судебного адрес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- мировым судьей судебного адрес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</w:t>
      </w:r>
      <w:r>
        <w:rPr>
          <w:sz w:val="27"/>
        </w:rPr>
        <w:t xml:space="preserve">рым вынесен судебный приказ о взыскании с Ганиева Т.Я. в пользу </w:t>
      </w:r>
      <w:r>
        <w:rPr>
          <w:sz w:val="28"/>
        </w:rPr>
        <w:t xml:space="preserve">Некоммерческой организация «Региональный фонд капитального ремонта многоквартирных домов Республики Крым» </w:t>
      </w:r>
      <w:r>
        <w:rPr>
          <w:sz w:val="27"/>
        </w:rPr>
        <w:t>задолженности по оплате взносов на капитальный</w:t>
      </w:r>
      <w:r>
        <w:rPr>
          <w:sz w:val="27"/>
        </w:rPr>
        <w:t xml:space="preserve"> </w:t>
      </w:r>
      <w:r>
        <w:rPr>
          <w:sz w:val="27"/>
        </w:rPr>
        <w:t>ремонт общего имущества многоквартирног</w:t>
      </w:r>
      <w:r>
        <w:rPr>
          <w:sz w:val="27"/>
        </w:rPr>
        <w:t xml:space="preserve">о жилого дома за период с дата по дата в размере сумма, а также расходов по оплате государственной пошлины в размере сумма. </w:t>
      </w:r>
    </w:p>
    <w:p w:rsidR="00B6074E">
      <w:pPr>
        <w:ind w:firstLine="708"/>
        <w:jc w:val="both"/>
      </w:pPr>
      <w:r>
        <w:rPr>
          <w:sz w:val="27"/>
        </w:rPr>
        <w:t>Определением исполняющего обязанности мирового судьи судебного адрес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</w:t>
      </w:r>
      <w:r>
        <w:rPr>
          <w:sz w:val="27"/>
        </w:rPr>
        <w:t>г Саки) Республики Крым - мирового судьи судебного адрес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от дата по заявлению Ганиева Т.Я. судебный приказ был отменен, разъяснено взыскателю право обращения в суд в поря</w:t>
      </w:r>
      <w:r>
        <w:rPr>
          <w:sz w:val="27"/>
        </w:rPr>
        <w:t>дке искового производства путем предъявления иска к должнику с</w:t>
      </w:r>
      <w:r>
        <w:rPr>
          <w:sz w:val="27"/>
        </w:rPr>
        <w:t xml:space="preserve"> аналогичными требованиями.</w:t>
      </w:r>
    </w:p>
    <w:p w:rsidR="00B6074E">
      <w:pPr>
        <w:ind w:firstLine="708"/>
        <w:jc w:val="both"/>
      </w:pPr>
      <w:r>
        <w:rPr>
          <w:sz w:val="27"/>
        </w:rPr>
        <w:t>дата мировому судье судебного адрес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поступило исковое заявление Некоммерческой о</w:t>
      </w:r>
      <w:r>
        <w:rPr>
          <w:sz w:val="27"/>
        </w:rPr>
        <w:t>рганизации «Региональный фонд капитального ремонта многоквартирных домов Республики Крым» к Ганиеву Т.Я. о взыскании задолженности по оплате взносов на капитальный ремонт общего имущества в многоквартирном доме за период с дата по дата в размере сумма, пен</w:t>
      </w:r>
      <w:r>
        <w:rPr>
          <w:sz w:val="27"/>
        </w:rPr>
        <w:t>и в размере сумма</w:t>
      </w:r>
      <w:r>
        <w:rPr>
          <w:sz w:val="27"/>
        </w:rPr>
        <w:t xml:space="preserve">, а также расходов по оплате государственной пошлины в размере сумма. </w:t>
      </w:r>
    </w:p>
    <w:p w:rsidR="00B6074E">
      <w:pPr>
        <w:ind w:firstLine="708"/>
        <w:jc w:val="both"/>
      </w:pPr>
      <w:r>
        <w:rPr>
          <w:sz w:val="27"/>
        </w:rPr>
        <w:t>В связи с этим, по требованию ответчика о применении срока исковой давности и принимая нормы действующего законодательства, исковые требования истца за период с дата по</w:t>
      </w:r>
      <w:r>
        <w:rPr>
          <w:sz w:val="27"/>
        </w:rPr>
        <w:t xml:space="preserve"> дата удовлетворению не подлежат, поскольку заявлены за пределами общего срока исковой давности. </w:t>
      </w:r>
    </w:p>
    <w:p w:rsidR="00B6074E">
      <w:pPr>
        <w:ind w:firstLine="708"/>
        <w:jc w:val="both"/>
      </w:pPr>
      <w:r>
        <w:rPr>
          <w:sz w:val="27"/>
        </w:rPr>
        <w:t xml:space="preserve">Согласно выписки по лицевому счету телефон и протокола расчета пени, с учетом срока исковой давности, оставшаяся сумма задолженности за период с дата по дата </w:t>
      </w:r>
      <w:r>
        <w:rPr>
          <w:sz w:val="27"/>
        </w:rPr>
        <w:t xml:space="preserve">в размере сумма, удовлетворению не подлежит, поскольку ответчиком Ганиевым Т.Я. были внесены денежные средства в дата в размере сумма и в дата в размере сумма (итого сумма), что отражено в выписке по лицевому счету. </w:t>
      </w:r>
    </w:p>
    <w:p w:rsidR="00B6074E">
      <w:pPr>
        <w:ind w:firstLine="708"/>
        <w:jc w:val="both"/>
      </w:pPr>
      <w:r>
        <w:rPr>
          <w:sz w:val="27"/>
        </w:rPr>
        <w:t>Таким образом, поскольку ответчиком Ган</w:t>
      </w:r>
      <w:r>
        <w:rPr>
          <w:sz w:val="27"/>
        </w:rPr>
        <w:t xml:space="preserve">иевым Т.Я. внесена переплата за указанный спорный период образовавшейся суммы задолженности с дата по дата, с учетом срока исковой давности, взысканию также не подлежит пеня, начисленная по состоянию на дата, в связи с отсутствием задолженности. </w:t>
      </w:r>
    </w:p>
    <w:p w:rsidR="00B6074E">
      <w:pPr>
        <w:ind w:firstLine="708"/>
        <w:jc w:val="both"/>
      </w:pPr>
      <w:r>
        <w:rPr>
          <w:sz w:val="28"/>
        </w:rPr>
        <w:t xml:space="preserve">В силу </w:t>
      </w:r>
      <w:hyperlink r:id="rId6" w:anchor="/document/12128809/entry/98" w:history="1">
        <w:r>
          <w:rPr>
            <w:color w:val="0000FF"/>
            <w:sz w:val="28"/>
            <w:u w:val="single"/>
          </w:rPr>
          <w:t>статьи 98</w:t>
        </w:r>
      </w:hyperlink>
      <w:r>
        <w:rPr>
          <w:sz w:val="28"/>
        </w:rPr>
        <w:t xml:space="preserve"> ГПК РФ не подлежат удовлетворению требования истца о взыскании судебных расходов, поскольку данные требования являются производными от основного, в удовлетворении которых отказ</w:t>
      </w:r>
      <w:r>
        <w:rPr>
          <w:sz w:val="28"/>
        </w:rPr>
        <w:t>ано.</w:t>
      </w:r>
    </w:p>
    <w:p w:rsidR="00B6074E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194-199 ГПК Российской Федерации, суд</w:t>
      </w:r>
    </w:p>
    <w:p w:rsidR="00B6074E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7347CE">
      <w:pPr>
        <w:jc w:val="center"/>
      </w:pPr>
    </w:p>
    <w:p w:rsidR="00B6074E">
      <w:pPr>
        <w:ind w:firstLine="708"/>
        <w:jc w:val="both"/>
      </w:pPr>
      <w:r>
        <w:rPr>
          <w:sz w:val="28"/>
        </w:rPr>
        <w:t xml:space="preserve">В удовлетворении исковых требований Некоммерческой организации «Региональный фонд капитального ремонта многоквартирных домов Республики Крым» к Ганиеву </w:t>
      </w:r>
      <w:r>
        <w:rPr>
          <w:sz w:val="28"/>
        </w:rPr>
        <w:t>Т</w:t>
      </w:r>
      <w:r>
        <w:rPr>
          <w:sz w:val="28"/>
        </w:rPr>
        <w:t>аляту</w:t>
      </w:r>
      <w:r>
        <w:rPr>
          <w:sz w:val="28"/>
        </w:rPr>
        <w:t xml:space="preserve"> Якубовичу о взыскании задолженности по оплате взносов на капитальный ремонт общего имущества в многоквартирном доме – отказать, в связи с истечением срока исковой давности.</w:t>
      </w:r>
    </w:p>
    <w:p w:rsidR="00B6074E" w:rsidP="007347CE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Республики Крым через мирового судью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B6074E">
      <w:pPr>
        <w:widowControl w:val="0"/>
        <w:ind w:firstLine="708"/>
        <w:jc w:val="both"/>
      </w:pPr>
      <w:r>
        <w:rPr>
          <w:sz w:val="27"/>
        </w:rPr>
        <w:t>Решение в окончательной форме изгото</w:t>
      </w:r>
      <w:r>
        <w:rPr>
          <w:sz w:val="27"/>
        </w:rPr>
        <w:t>влено дата.</w:t>
      </w:r>
    </w:p>
    <w:p w:rsidR="007347CE">
      <w:pPr>
        <w:widowControl w:val="0"/>
        <w:ind w:firstLine="567"/>
        <w:jc w:val="both"/>
        <w:rPr>
          <w:sz w:val="28"/>
        </w:rPr>
      </w:pPr>
    </w:p>
    <w:p w:rsidR="00B6074E" w:rsidP="007347CE">
      <w:pPr>
        <w:widowControl w:val="0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B6074E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4E"/>
    <w:rsid w:val="007347CE"/>
    <w:rsid w:val="00B60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publication.pravo.gov.ru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