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66FBC">
      <w:pPr>
        <w:jc w:val="right"/>
      </w:pPr>
      <w:r>
        <w:rPr>
          <w:sz w:val="28"/>
        </w:rPr>
        <w:t>Дело № 2-72-8/2023</w:t>
      </w:r>
    </w:p>
    <w:p w:rsidR="00F66FBC">
      <w:pPr>
        <w:jc w:val="center"/>
      </w:pPr>
      <w:r>
        <w:rPr>
          <w:b/>
          <w:sz w:val="28"/>
        </w:rPr>
        <w:t>РЕШЕНИЕ</w:t>
      </w:r>
    </w:p>
    <w:p w:rsidR="00F66FBC">
      <w:pPr>
        <w:jc w:val="center"/>
      </w:pPr>
      <w:r>
        <w:rPr>
          <w:b/>
          <w:sz w:val="28"/>
        </w:rPr>
        <w:t>Именем Российской Федерации</w:t>
      </w:r>
    </w:p>
    <w:p w:rsidR="00F66FBC">
      <w:pPr>
        <w:jc w:val="center"/>
      </w:pPr>
      <w:r>
        <w:rPr>
          <w:sz w:val="28"/>
        </w:rPr>
        <w:t>(резолютивная часть)</w:t>
      </w:r>
    </w:p>
    <w:p w:rsidR="00F66FBC" w:rsidP="00FC5AE5">
      <w:pPr>
        <w:ind w:firstLine="330"/>
        <w:rPr>
          <w:sz w:val="28"/>
        </w:rPr>
      </w:pPr>
      <w:r>
        <w:rPr>
          <w:sz w:val="28"/>
        </w:rPr>
        <w:t xml:space="preserve">03 февраля 2023 года                                                                                     </w:t>
      </w:r>
      <w:r>
        <w:rPr>
          <w:sz w:val="28"/>
        </w:rPr>
        <w:t>г. Саки</w:t>
      </w:r>
    </w:p>
    <w:p w:rsidR="00FC5AE5" w:rsidP="00FC5AE5">
      <w:pPr>
        <w:ind w:firstLine="330"/>
      </w:pPr>
    </w:p>
    <w:p w:rsidR="00F66FBC">
      <w:pPr>
        <w:ind w:firstLine="33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рассмотрев в открытом судебном заседании гражданское дело по иску Некоммерческой организации «Региональный фонд капитального ремонт</w:t>
      </w:r>
      <w:r>
        <w:rPr>
          <w:sz w:val="28"/>
        </w:rPr>
        <w:t xml:space="preserve">а многоквартирных домов Республики Крым» к Ганиеву </w:t>
      </w:r>
      <w:r>
        <w:rPr>
          <w:sz w:val="28"/>
        </w:rPr>
        <w:t>Таляту</w:t>
      </w:r>
      <w:r>
        <w:rPr>
          <w:sz w:val="28"/>
        </w:rPr>
        <w:t xml:space="preserve"> Якубовичу о взыскании задолженности по оплате взносов на капитальный ремонт общего</w:t>
      </w:r>
      <w:r>
        <w:rPr>
          <w:sz w:val="28"/>
        </w:rPr>
        <w:t xml:space="preserve"> имущества в многоквартирном доме, </w:t>
      </w:r>
    </w:p>
    <w:p w:rsidR="00F66FBC" w:rsidP="00FC5AE5">
      <w:pPr>
        <w:ind w:firstLine="33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194-199 ГПК Российской Федераци</w:t>
      </w:r>
      <w:r>
        <w:rPr>
          <w:sz w:val="28"/>
        </w:rPr>
        <w:t>и, суд</w:t>
      </w:r>
    </w:p>
    <w:p w:rsidR="00F66FBC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F66FBC">
      <w:pPr>
        <w:ind w:firstLine="708"/>
        <w:jc w:val="both"/>
      </w:pPr>
      <w:r>
        <w:rPr>
          <w:sz w:val="28"/>
        </w:rPr>
        <w:t xml:space="preserve">В удовлетворении исковых требований Некоммерческой организации «Региональный фонд капитального ремонта многоквартирных домов Республики Крым» к Ганиеву </w:t>
      </w:r>
      <w:r>
        <w:rPr>
          <w:sz w:val="28"/>
        </w:rPr>
        <w:t>Таляту</w:t>
      </w:r>
      <w:r>
        <w:rPr>
          <w:sz w:val="28"/>
        </w:rPr>
        <w:t xml:space="preserve"> Якубовичу о взыскании задолженности по оплате взносов на капитальный ремонт общ</w:t>
      </w:r>
      <w:r>
        <w:rPr>
          <w:sz w:val="28"/>
        </w:rPr>
        <w:t>его имущества в многоквартирном доме – отказать, в связи с истечением срока исковой давности.</w:t>
      </w:r>
    </w:p>
    <w:p w:rsidR="00F66FBC">
      <w:pPr>
        <w:widowControl w:val="0"/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</w:t>
      </w:r>
      <w:r>
        <w:rPr>
          <w:sz w:val="28"/>
        </w:rPr>
        <w:t>ано:</w:t>
      </w:r>
    </w:p>
    <w:p w:rsidR="00F66FBC">
      <w:pPr>
        <w:widowControl w:val="0"/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F66FBC">
      <w:pPr>
        <w:widowControl w:val="0"/>
        <w:ind w:firstLine="708"/>
        <w:jc w:val="both"/>
      </w:pPr>
      <w:r>
        <w:rPr>
          <w:sz w:val="28"/>
        </w:rPr>
        <w:t>Лица, не присутствующие в судебном заседании вправе под</w:t>
      </w:r>
      <w:r>
        <w:rPr>
          <w:sz w:val="28"/>
        </w:rPr>
        <w:t xml:space="preserve">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F66FBC">
      <w:pPr>
        <w:widowControl w:val="0"/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</w:t>
      </w:r>
      <w:r>
        <w:rPr>
          <w:sz w:val="28"/>
        </w:rPr>
        <w:t xml:space="preserve">о судью судебного участка № 70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</w:t>
      </w:r>
    </w:p>
    <w:p w:rsidR="00FC5AE5">
      <w:pPr>
        <w:widowControl w:val="0"/>
        <w:ind w:firstLine="567"/>
        <w:jc w:val="both"/>
        <w:rPr>
          <w:sz w:val="28"/>
        </w:rPr>
      </w:pPr>
    </w:p>
    <w:p w:rsidR="00F66FBC">
      <w:pPr>
        <w:widowControl w:val="0"/>
        <w:ind w:firstLine="567"/>
        <w:jc w:val="both"/>
      </w:pPr>
      <w:r>
        <w:rPr>
          <w:sz w:val="28"/>
        </w:rPr>
        <w:t xml:space="preserve">Мировой судья Е.В. Костюкова </w:t>
      </w:r>
    </w:p>
    <w:p w:rsidR="00F66FBC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BC"/>
    <w:rsid w:val="00F66FBC"/>
    <w:rsid w:val="00FC5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