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2B729B">
      <w:pPr>
        <w:jc w:val="right"/>
      </w:pPr>
      <w:r>
        <w:t xml:space="preserve">  Дело № 2-72-19/2017 </w:t>
      </w:r>
    </w:p>
    <w:p w:rsidR="00A77B3E"/>
    <w:p w:rsidR="00A77B3E" w:rsidP="002B729B">
      <w:pPr>
        <w:jc w:val="center"/>
      </w:pPr>
      <w:r>
        <w:t>ЗАОЧНОЕ РЕШЕНИЕ</w:t>
      </w:r>
    </w:p>
    <w:p w:rsidR="00A77B3E" w:rsidP="002B729B">
      <w:pPr>
        <w:jc w:val="center"/>
      </w:pPr>
      <w:r>
        <w:t>Именем Российской Федерации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26 апреля 2017 года</w:t>
      </w:r>
      <w:r>
        <w:tab/>
        <w:t xml:space="preserve">    </w:t>
      </w:r>
      <w:r>
        <w:tab/>
        <w:t xml:space="preserve">                                                                     г. Саки</w:t>
      </w:r>
    </w:p>
    <w:p w:rsidR="00A77B3E"/>
    <w:p w:rsidR="00A77B3E" w:rsidP="002B729B">
      <w:pPr>
        <w:jc w:val="both"/>
      </w:pPr>
      <w:r>
        <w:t>Исполняющий обязанности мирового судьи судебн</w:t>
      </w:r>
      <w:r>
        <w:t xml:space="preserve">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</w:t>
      </w:r>
      <w:r>
        <w:t xml:space="preserve">., при секретаре </w:t>
      </w:r>
      <w:r>
        <w:t>Слепцовой</w:t>
      </w:r>
      <w:r>
        <w:t xml:space="preserve"> Н.Н.,  с участием истца – </w:t>
      </w:r>
      <w:r>
        <w:t>Жидовленко</w:t>
      </w:r>
      <w:r>
        <w:t xml:space="preserve"> Н.К., </w:t>
      </w:r>
    </w:p>
    <w:p w:rsidR="00A77B3E" w:rsidP="002B729B">
      <w:pPr>
        <w:jc w:val="both"/>
      </w:pPr>
      <w:r>
        <w:t xml:space="preserve">рассмотрев в открытом судебном заседании гражданское дело по иску </w:t>
      </w:r>
      <w:r>
        <w:t>Жидовленко</w:t>
      </w:r>
      <w:r>
        <w:t xml:space="preserve"> Надежды Кирилловны к Мамедовой Елене Альбертовне, </w:t>
      </w:r>
      <w:r>
        <w:t>Надточий</w:t>
      </w:r>
      <w:r>
        <w:t xml:space="preserve"> Виктории Вадимовне о возмещении материального и м</w:t>
      </w:r>
      <w:r>
        <w:t xml:space="preserve">орального вреда, </w:t>
      </w:r>
    </w:p>
    <w:p w:rsidR="00A77B3E" w:rsidP="002B729B">
      <w:pPr>
        <w:jc w:val="both"/>
      </w:pPr>
      <w:r>
        <w:t xml:space="preserve">Руководствуясь статьями 15, 150, 151, 1064, 1099, 1100 Гражданского кодекса Российской Федерации, статьями 193-199, 233-235 Гражданского процессуального кодекса Российской Федерации, мировой судья </w:t>
      </w:r>
    </w:p>
    <w:p w:rsidR="00A77B3E" w:rsidP="002B729B">
      <w:pPr>
        <w:jc w:val="both"/>
      </w:pPr>
    </w:p>
    <w:p w:rsidR="00A77B3E" w:rsidP="002B729B">
      <w:pPr>
        <w:jc w:val="center"/>
      </w:pPr>
      <w:r>
        <w:t>УСТАНОВИЛ:</w:t>
      </w:r>
    </w:p>
    <w:p w:rsidR="00A77B3E" w:rsidP="002B729B">
      <w:pPr>
        <w:jc w:val="both"/>
      </w:pPr>
      <w:r>
        <w:t>Жидовленко</w:t>
      </w:r>
      <w:r>
        <w:t xml:space="preserve"> Н.К. обратилась в</w:t>
      </w:r>
      <w:r>
        <w:t xml:space="preserve"> суд с иском, уточненным в ходе судебного разбирательства, к Мамедовой Е.А., </w:t>
      </w:r>
      <w:r>
        <w:t>Надточий</w:t>
      </w:r>
      <w:r>
        <w:t xml:space="preserve"> В.В. о взыскании в солидарном порядке материального ущерба причиненного повреждением имущества квартиры, компенсации морального вреда.</w:t>
      </w:r>
    </w:p>
    <w:p w:rsidR="00A77B3E" w:rsidP="002B729B">
      <w:pPr>
        <w:jc w:val="both"/>
      </w:pPr>
      <w:r>
        <w:t>В обоснование иска указала, что дат</w:t>
      </w:r>
      <w:r>
        <w:t xml:space="preserve">а между </w:t>
      </w:r>
      <w:r>
        <w:t>Жидовленко</w:t>
      </w:r>
      <w:r>
        <w:t xml:space="preserve"> Н.К. и Мамедовой Е.А. был заключен договор аренды квартиры,  расположенной по адресу: адрес. В момент подписания договора аренды, каких-либо недостатков арендуемого жилья сторонами не было выявлено. Согласно указанного договора, истец ра</w:t>
      </w:r>
      <w:r>
        <w:t xml:space="preserve">зрешила проживать в квартире также </w:t>
      </w:r>
      <w:r>
        <w:t>Надточий</w:t>
      </w:r>
      <w:r>
        <w:t xml:space="preserve"> В.В. и Пономареву С.Д. В нарушение условий договора в квартиру был вселен </w:t>
      </w:r>
      <w:r>
        <w:t>Чарковский</w:t>
      </w:r>
      <w:r>
        <w:t xml:space="preserve"> Е.А., а также без разрешения арендодателя ответчики допустили содержание в жилом помещении домашних животных. В результате нару</w:t>
      </w:r>
      <w:r>
        <w:t>шения ответчиками условий договора аренды квартиры и небрежного отношения к имуществу квартиры были повреждены: матрас, тюль, обои, напольное покрытие; пропала ручка для открывания окна, а также испачкан палас. По просьбе арендаторов были заменены радиатор</w:t>
      </w:r>
      <w:r>
        <w:t>ные батареи отопления, которые в последствии, оказалась исправными. Кроме того, по вине ответчиков была затоплена квартира № 44, расположенная ниже. Также  в результате обмана ответчиков образовалась задолженность по оплате электроэнергии. По расчетам истц</w:t>
      </w:r>
      <w:r>
        <w:t xml:space="preserve">а, с учетом частичного возмещения материального вреда, общая стоимость причиненного ущерба составила  22 279,87 руб. </w:t>
      </w:r>
    </w:p>
    <w:p w:rsidR="00A77B3E" w:rsidP="002B729B">
      <w:pPr>
        <w:jc w:val="both"/>
      </w:pPr>
      <w:r>
        <w:t>Указывая на перенесенные нравственные страдания, отсутствие сна, нормальной жизни без стресса, госпитализации в день подачи искового заявл</w:t>
      </w:r>
      <w:r>
        <w:t xml:space="preserve">ения, что явилось </w:t>
      </w:r>
      <w:r>
        <w:t xml:space="preserve">следствием действий ответчиков, истица просила взыскать с них компенсацию морального вреда в размере 25 000,00 руб. </w:t>
      </w:r>
    </w:p>
    <w:p w:rsidR="00A77B3E" w:rsidP="002B729B">
      <w:pPr>
        <w:jc w:val="both"/>
      </w:pPr>
      <w:r>
        <w:t xml:space="preserve">В судебном заседании </w:t>
      </w:r>
      <w:r>
        <w:t>Жидовленко</w:t>
      </w:r>
      <w:r>
        <w:t xml:space="preserve"> Н.К. поддержала свои исковые требования в полном объеме, и просила их удовлетворить. Кром</w:t>
      </w:r>
      <w:r>
        <w:t xml:space="preserve">е того пояснила, что ее доводы о повреждении имущества квартиры подтверждаются фотографиями и другими письменными доказательствами. Кроме того, вина ответчиков в причинении материального ущерба подтверждается добровольной компенсацией </w:t>
      </w:r>
      <w:r>
        <w:t>Надточий</w:t>
      </w:r>
      <w:r>
        <w:t xml:space="preserve"> В.В. части у</w:t>
      </w:r>
      <w:r>
        <w:t xml:space="preserve">щерба. В результате попытки ответчиков отремонтировать часть поврежденного напольного покрытия – </w:t>
      </w:r>
      <w:r>
        <w:t>ламината</w:t>
      </w:r>
      <w:r>
        <w:t>, они сломали соединяющие замки, в результате чего пришлось заменить все напольное покрытие площадью        10 кв.м. Моральный вред обосновала тем, что</w:t>
      </w:r>
      <w:r>
        <w:t xml:space="preserve"> в результате действий ответчиков ее состояние здоровья значительно ухудшилось. </w:t>
      </w:r>
    </w:p>
    <w:p w:rsidR="00A77B3E" w:rsidP="002B729B">
      <w:pPr>
        <w:jc w:val="both"/>
      </w:pPr>
      <w:r>
        <w:t>Ответчики в судебное заседание не прибыли, несмотря на то, что надлежащим образом извещались судом, что подтверждается материалами дела, они также не сообщили суду об уважител</w:t>
      </w:r>
      <w:r>
        <w:t>ьных причинах собственной неявки и не просили рассмотреть дело в их отсутствие.</w:t>
      </w:r>
    </w:p>
    <w:p w:rsidR="00A77B3E" w:rsidP="002B729B">
      <w:pPr>
        <w:jc w:val="both"/>
      </w:pPr>
      <w:r>
        <w:t xml:space="preserve">Истец выразила свое согласие на рассмотрение дела в порядке заочного производства, как того требует ч. 3 ст. 233 ГПК РФ. </w:t>
      </w:r>
    </w:p>
    <w:p w:rsidR="00A77B3E" w:rsidP="002B729B">
      <w:pPr>
        <w:jc w:val="both"/>
      </w:pPr>
      <w:r>
        <w:t>Указанные обстоятельства дают право суду полагать, что</w:t>
      </w:r>
      <w:r>
        <w:t xml:space="preserve"> причины неявки ответчиков в судебное заседания не являются уважительными, а дело ? подлежащим рассмотрению в порядке заочного производства, то есть без участия ответчика.</w:t>
      </w:r>
    </w:p>
    <w:p w:rsidR="00A77B3E" w:rsidP="002B729B">
      <w:pPr>
        <w:jc w:val="both"/>
      </w:pPr>
      <w:r>
        <w:t>Суд, выслушав пояснения истца, исследовав письменные материалы дела, считает заявлен</w:t>
      </w:r>
      <w:r>
        <w:t xml:space="preserve">ные требования не подлежащими удовлетворению по следующим основаниям. </w:t>
      </w:r>
    </w:p>
    <w:p w:rsidR="00A77B3E" w:rsidP="002B729B">
      <w:pPr>
        <w:jc w:val="both"/>
      </w:pPr>
      <w:r>
        <w:t xml:space="preserve">Как следует из содержания доверенности от дата Наумова Ю.В. уполномочила </w:t>
      </w:r>
      <w:r>
        <w:t>Жидовленко</w:t>
      </w:r>
      <w:r>
        <w:t xml:space="preserve"> Н.К. заключать и подписывать разного рода договоры, вести переписку с разными службами, связанными с </w:t>
      </w:r>
      <w:r>
        <w:t>эксплуатацией и содержанием квартиры, расположенной по адресу:                адрес, собственником которой она является.</w:t>
      </w:r>
    </w:p>
    <w:p w:rsidR="00A77B3E" w:rsidP="002B729B">
      <w:pPr>
        <w:jc w:val="both"/>
      </w:pPr>
      <w:r>
        <w:t xml:space="preserve">дата между </w:t>
      </w:r>
      <w:r>
        <w:t>Жидовленко</w:t>
      </w:r>
      <w:r>
        <w:t xml:space="preserve"> Н.К. и Мамедовой Е.А. был заключен договор аренды жилья – квартиры № 48 в доме 71 (более точный адрес не указан).</w:t>
      </w:r>
      <w:r>
        <w:t xml:space="preserve"> </w:t>
      </w:r>
    </w:p>
    <w:p w:rsidR="00A77B3E" w:rsidP="002B729B">
      <w:pPr>
        <w:jc w:val="both"/>
      </w:pPr>
      <w:r>
        <w:t xml:space="preserve">В судебном заседании истец утверждала, что квартира, расположенная  по адресу: адрес принадлежит Наумовой Ю.В. </w:t>
      </w:r>
    </w:p>
    <w:p w:rsidR="00A77B3E" w:rsidP="002B729B">
      <w:pPr>
        <w:jc w:val="both"/>
      </w:pPr>
      <w:r>
        <w:t>На подтверждение причинения материального ущерба истцом были представлены: расписки, претензионное письмо, общая карта товарные чеки, договор,</w:t>
      </w:r>
      <w:r>
        <w:t xml:space="preserve"> </w:t>
      </w:r>
      <w:r>
        <w:t>фототаблицы</w:t>
      </w:r>
      <w:r>
        <w:t xml:space="preserve">.  </w:t>
      </w:r>
    </w:p>
    <w:p w:rsidR="00A77B3E" w:rsidP="002B729B">
      <w:pPr>
        <w:jc w:val="both"/>
      </w:pPr>
      <w:r>
        <w:t>Согласно ч. 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 w:rsidP="002B729B">
      <w:pPr>
        <w:jc w:val="both"/>
      </w:pPr>
      <w:r>
        <w:t>В ходе судебного разбирательства бесспорно</w:t>
      </w:r>
      <w:r>
        <w:t xml:space="preserve"> установлено, что квартира, расположенная по адресу: адрес. и имущество, находящееся в ней, истцу не принадлежит.</w:t>
      </w:r>
    </w:p>
    <w:p w:rsidR="00A77B3E" w:rsidP="002B729B">
      <w:pPr>
        <w:jc w:val="both"/>
      </w:pPr>
      <w:r>
        <w:t>С учетом изложенного, у истца отсутствует право на возмещение материального вреда причиненного имуществу находящегося в квартире, а также прав</w:t>
      </w:r>
      <w:r>
        <w:t xml:space="preserve">о на </w:t>
      </w:r>
      <w:r>
        <w:t xml:space="preserve">компенсацию затрат связанных с затоплением квартиры ответчиками соседней квартиры. </w:t>
      </w:r>
    </w:p>
    <w:p w:rsidR="00A77B3E" w:rsidP="002B729B">
      <w:pPr>
        <w:jc w:val="both"/>
      </w:pPr>
      <w:r>
        <w:t xml:space="preserve">Исковые требования в части компенсации морального вреда также не подлежат удовлетворению исходя из следующего. </w:t>
      </w:r>
    </w:p>
    <w:p w:rsidR="00A77B3E" w:rsidP="002B729B">
      <w:pPr>
        <w:jc w:val="both"/>
      </w:pPr>
      <w:r>
        <w:t xml:space="preserve">  В соответствии со ст. 151 ГК РФ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</w:t>
      </w:r>
      <w:r>
        <w:t>лучаях, предусмотренных законом, суд может возложить на нарушителя обязанность денежной компенсации указанного вреда.</w:t>
      </w:r>
    </w:p>
    <w:p w:rsidR="00A77B3E" w:rsidP="002B729B">
      <w:pPr>
        <w:jc w:val="both"/>
      </w:pPr>
      <w:r>
        <w:t xml:space="preserve">В силу части 1 ст. 56 ГПК РФ каждая сторона должна доказать те обстоятельства, на которые она ссылается как на основания своих требований </w:t>
      </w:r>
      <w:r>
        <w:t>и возражений, если иное не предусмотрено федеральным законом.</w:t>
      </w:r>
    </w:p>
    <w:p w:rsidR="00A77B3E" w:rsidP="002B729B">
      <w:pPr>
        <w:jc w:val="both"/>
      </w:pPr>
      <w:r>
        <w:t xml:space="preserve">В судебном заседании </w:t>
      </w:r>
      <w:r>
        <w:t>Жидовленко</w:t>
      </w:r>
      <w:r>
        <w:t xml:space="preserve"> Н.К. не представила суду доказательств того, что ответчиками ей причинен моральный ущерб.    </w:t>
      </w:r>
    </w:p>
    <w:p w:rsidR="00A77B3E" w:rsidP="002B729B">
      <w:pPr>
        <w:jc w:val="both"/>
      </w:pPr>
      <w:r>
        <w:t xml:space="preserve">Руководствуясь статьями 15, 150, 151, 1064, 1099, 1100 Гражданского </w:t>
      </w:r>
      <w:r>
        <w:t xml:space="preserve">кодекса Российской Федерации, статьями 193-199, 233-235 Гражданского процессуального кодекса Российской Федерации, мировой судья </w:t>
      </w:r>
    </w:p>
    <w:p w:rsidR="00A77B3E" w:rsidP="002B729B">
      <w:pPr>
        <w:jc w:val="both"/>
      </w:pPr>
    </w:p>
    <w:p w:rsidR="00A77B3E" w:rsidP="002B729B">
      <w:pPr>
        <w:jc w:val="center"/>
      </w:pPr>
      <w:r>
        <w:t>РЕШИЛ:</w:t>
      </w:r>
    </w:p>
    <w:p w:rsidR="00A77B3E" w:rsidP="002B729B">
      <w:pPr>
        <w:jc w:val="both"/>
      </w:pPr>
      <w:r>
        <w:t xml:space="preserve">В удовлетворении исковых требований </w:t>
      </w:r>
      <w:r>
        <w:t>Жидовленко</w:t>
      </w:r>
      <w:r>
        <w:t xml:space="preserve"> Надежды Кирилловны  отказать в полном объеме.</w:t>
      </w:r>
    </w:p>
    <w:p w:rsidR="00A77B3E" w:rsidP="002B729B">
      <w:pPr>
        <w:jc w:val="both"/>
      </w:pPr>
      <w:r>
        <w:t>В соответствии со статьей</w:t>
      </w:r>
      <w:r>
        <w:t xml:space="preserve"> 199 Гражданского процессуального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2B729B">
      <w:pPr>
        <w:jc w:val="both"/>
      </w:pPr>
      <w:r>
        <w:t>Мировой судья обязан составить мотивированное решение суда по рассмотренному им делу в случае поступлен</w:t>
      </w:r>
      <w:r>
        <w:t>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</w:t>
      </w:r>
      <w:r>
        <w:t>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B729B">
      <w:pPr>
        <w:jc w:val="both"/>
      </w:pPr>
      <w:r>
        <w:t xml:space="preserve">Мировой судья составляет мотивированное решение суда в </w:t>
      </w:r>
      <w: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B729B">
      <w:pPr>
        <w:jc w:val="both"/>
      </w:pPr>
      <w:r>
        <w:t xml:space="preserve">Ответчик вправе подать в суд, принявший заочное решение, заявление об отмене этого решения суда в течение семи дней со </w:t>
      </w:r>
      <w:r>
        <w:t>дня вручения ему копии этого решения.</w:t>
      </w:r>
    </w:p>
    <w:p w:rsidR="00A77B3E" w:rsidP="002B729B">
      <w:pPr>
        <w:jc w:val="both"/>
      </w:pPr>
      <w:r>
        <w:t xml:space="preserve">Заочное решение суда может быть обжаловано сторонами также в апелляционном порядке в </w:t>
      </w:r>
      <w:r>
        <w:t>Сакский</w:t>
      </w:r>
      <w:r>
        <w:t xml:space="preserve"> районный суд Республики Крым в течение месяца по истечении срока подачи ответчиком заявления об отмене этого решения суда, а </w:t>
      </w:r>
      <w:r>
        <w:t>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2B729B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в течение месяца через миро</w:t>
      </w:r>
      <w:r>
        <w:t>вого судью.</w:t>
      </w:r>
    </w:p>
    <w:p w:rsidR="00A77B3E" w:rsidP="002B729B">
      <w:pPr>
        <w:jc w:val="both"/>
      </w:pPr>
    </w:p>
    <w:p w:rsidR="00A77B3E" w:rsidP="002B729B">
      <w:pPr>
        <w:jc w:val="both"/>
      </w:pPr>
    </w:p>
    <w:p w:rsidR="00A77B3E" w:rsidP="002B729B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2B729B">
      <w:pPr>
        <w:jc w:val="both"/>
      </w:pPr>
    </w:p>
    <w:sectPr w:rsidSect="00EA1D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9E"/>
    <w:rsid w:val="002B729B"/>
    <w:rsid w:val="00A77B3E"/>
    <w:rsid w:val="00EA1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D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