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F314C">
      <w:pPr>
        <w:jc w:val="right"/>
      </w:pPr>
      <w:r>
        <w:rPr>
          <w:sz w:val="28"/>
        </w:rPr>
        <w:t>Дело № 2-72-20/2020</w:t>
      </w:r>
    </w:p>
    <w:p w:rsidR="007F314C">
      <w:pPr>
        <w:jc w:val="center"/>
      </w:pPr>
      <w:r>
        <w:rPr>
          <w:b/>
          <w:sz w:val="28"/>
        </w:rPr>
        <w:t>РЕШЕНИЕ</w:t>
      </w:r>
    </w:p>
    <w:p w:rsidR="007F314C">
      <w:pPr>
        <w:jc w:val="center"/>
      </w:pPr>
      <w:r>
        <w:rPr>
          <w:b/>
          <w:sz w:val="28"/>
        </w:rPr>
        <w:t>Именем Российской Федерации</w:t>
      </w:r>
    </w:p>
    <w:p w:rsidR="007F314C">
      <w:pPr>
        <w:jc w:val="center"/>
      </w:pPr>
      <w:r>
        <w:rPr>
          <w:sz w:val="28"/>
        </w:rPr>
        <w:t>(резолютивная часть)</w:t>
      </w:r>
    </w:p>
    <w:p w:rsidR="007F314C">
      <w:pPr>
        <w:ind w:firstLine="708"/>
      </w:pPr>
      <w:r>
        <w:rPr>
          <w:sz w:val="28"/>
        </w:rPr>
        <w:t xml:space="preserve">27 февраля 2020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F314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Яковлева А.В., ответчика Кузина С.А., рассмотрев в открытом судебном заседании гражданское дело по иску Общества с ограниченной ответственностью «БАСТИОН» к Кузину Сергею Ал</w:t>
      </w:r>
      <w:r>
        <w:rPr>
          <w:sz w:val="28"/>
        </w:rPr>
        <w:t>ександровичу о взыскании задолженности по</w:t>
      </w:r>
      <w:r>
        <w:rPr>
          <w:sz w:val="28"/>
        </w:rPr>
        <w:t xml:space="preserve"> оплате жилого помещения,</w:t>
      </w:r>
    </w:p>
    <w:p w:rsidR="007F314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мировой судья</w:t>
      </w:r>
    </w:p>
    <w:p w:rsidR="007F314C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7F314C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«БАСТИОН» - удовл</w:t>
      </w:r>
      <w:r>
        <w:rPr>
          <w:sz w:val="28"/>
        </w:rPr>
        <w:t>етворить частично.</w:t>
      </w:r>
    </w:p>
    <w:p w:rsidR="007F314C">
      <w:pPr>
        <w:ind w:firstLine="708"/>
        <w:jc w:val="both"/>
      </w:pPr>
      <w:r>
        <w:rPr>
          <w:sz w:val="28"/>
        </w:rPr>
        <w:t>Взыскать с Кузина Сергея Александровича, паспортные данные, зарегистрированного и проживающего по адресу: адрес, в пользу Общества с ограниченной ответственностью «БАСТИОН» (адрес, ИНН/КПП</w:t>
      </w:r>
      <w:r>
        <w:rPr>
          <w:sz w:val="28"/>
        </w:rPr>
        <w:t xml:space="preserve"> 9110021225/911001001, РНКБ БАНК (ПАО) г. Симферо</w:t>
      </w:r>
      <w:r>
        <w:rPr>
          <w:sz w:val="28"/>
        </w:rPr>
        <w:t xml:space="preserve">поль, БИК телефон, </w:t>
      </w:r>
      <w:r>
        <w:rPr>
          <w:sz w:val="28"/>
        </w:rPr>
        <w:t>р</w:t>
      </w:r>
      <w:r>
        <w:rPr>
          <w:sz w:val="28"/>
        </w:rPr>
        <w:t>/с 40702810041010000740, к/с 30101810335100000607) задолженность по оплате жилого помещения по состоянию на дата в размере 9110,86 рублей, пеню на сумму образовавшейся задолженности в период с дата по дата в размере 1822,04 рублей, суде</w:t>
      </w:r>
      <w:r>
        <w:rPr>
          <w:sz w:val="28"/>
        </w:rPr>
        <w:t>бные расходы по оплате государственной пошлины в размере 437,32 рублей, расходы на отправку почтовых уведомлений в размере 370,84 рублей, а также, судебные расходы, связанные с оплатой услуг представителя в размере 2900 рублей, а всего взыскать 14 641,06 р</w:t>
      </w:r>
      <w:r>
        <w:rPr>
          <w:sz w:val="28"/>
        </w:rPr>
        <w:t>ублей.</w:t>
      </w:r>
    </w:p>
    <w:p w:rsidR="007F314C">
      <w:pPr>
        <w:ind w:firstLine="708"/>
        <w:jc w:val="both"/>
      </w:pPr>
      <w:r>
        <w:rPr>
          <w:sz w:val="28"/>
        </w:rPr>
        <w:t>В остальной части исковых требований - отказать.</w:t>
      </w:r>
    </w:p>
    <w:p w:rsidR="007F314C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</w:t>
      </w:r>
      <w:r>
        <w:rPr>
          <w:sz w:val="28"/>
        </w:rPr>
        <w:t xml:space="preserve">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F314C">
      <w:pPr>
        <w:ind w:firstLine="708"/>
        <w:jc w:val="both"/>
      </w:pPr>
      <w:r>
        <w:rPr>
          <w:sz w:val="28"/>
        </w:rPr>
        <w:t>Лица, присутствующие в судебном з</w:t>
      </w:r>
      <w:r>
        <w:rPr>
          <w:sz w:val="28"/>
        </w:rPr>
        <w:t xml:space="preserve">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7F314C">
      <w:pPr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</w:t>
      </w:r>
      <w:r>
        <w:rPr>
          <w:sz w:val="28"/>
        </w:rPr>
        <w:t xml:space="preserve">ении мотивированного решения суда в течение пятнадцати дней со дня объявления резолютивной части решения суда. </w:t>
      </w:r>
    </w:p>
    <w:p w:rsidR="007F314C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673228">
      <w:pPr>
        <w:ind w:firstLine="708"/>
        <w:jc w:val="both"/>
      </w:pPr>
    </w:p>
    <w:p w:rsidR="007F314C" w:rsidP="00673228">
      <w:pPr>
        <w:ind w:firstLine="708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F314C">
      <w:pPr>
        <w:widowControl w:val="0"/>
        <w:jc w:val="both"/>
      </w:pPr>
    </w:p>
    <w:sectPr w:rsidSect="007F314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F314C"/>
    <w:rsid w:val="00673228"/>
    <w:rsid w:val="007F31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