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269CD">
      <w:pPr>
        <w:jc w:val="right"/>
      </w:pPr>
      <w:r>
        <w:t>Дело № 2-72-129/2017</w:t>
      </w:r>
    </w:p>
    <w:p w:rsidR="00A77B3E" w:rsidP="000269CD">
      <w:pPr>
        <w:jc w:val="center"/>
      </w:pPr>
      <w:r>
        <w:t>РЕШЕНИЕ</w:t>
      </w:r>
    </w:p>
    <w:p w:rsidR="00A77B3E" w:rsidP="000269CD">
      <w:pPr>
        <w:jc w:val="center"/>
      </w:pPr>
      <w:r>
        <w:t>Именем Российской Федерации</w:t>
      </w:r>
    </w:p>
    <w:p w:rsidR="00A77B3E"/>
    <w:p w:rsidR="00A77B3E">
      <w:r>
        <w:t xml:space="preserve"> </w:t>
      </w:r>
      <w:r>
        <w:tab/>
        <w:t>23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 Саки </w:t>
      </w:r>
    </w:p>
    <w:p w:rsidR="00A77B3E"/>
    <w:p w:rsidR="00A77B3E" w:rsidP="000269CD">
      <w:pPr>
        <w:jc w:val="both"/>
      </w:pPr>
      <w:r>
        <w:t xml:space="preserve"> </w:t>
      </w:r>
      <w:r>
        <w:tab/>
      </w: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</w:t>
      </w:r>
      <w:r>
        <w:t xml:space="preserve">ской округ Саки) Республики Крым Васильев В.А., </w:t>
      </w:r>
    </w:p>
    <w:p w:rsidR="00A77B3E" w:rsidP="000269CD">
      <w:pPr>
        <w:jc w:val="both"/>
      </w:pPr>
      <w:r>
        <w:t xml:space="preserve">с участием помощника </w:t>
      </w:r>
      <w:r>
        <w:t>Сакского</w:t>
      </w:r>
      <w:r>
        <w:t xml:space="preserve"> межрайонного прокурора </w:t>
      </w:r>
      <w:r>
        <w:t>Козеняшевой</w:t>
      </w:r>
      <w:r>
        <w:t xml:space="preserve"> Н.Б., истца Гунява Н.В.,</w:t>
      </w:r>
    </w:p>
    <w:p w:rsidR="00A77B3E" w:rsidP="000269CD">
      <w:pPr>
        <w:jc w:val="both"/>
      </w:pPr>
      <w:r>
        <w:t xml:space="preserve">при секретаре </w:t>
      </w:r>
      <w:r>
        <w:t>Подзолкиной</w:t>
      </w:r>
      <w:r>
        <w:t xml:space="preserve"> Д.Б.,</w:t>
      </w:r>
    </w:p>
    <w:p w:rsidR="00A77B3E" w:rsidP="000269CD">
      <w:pPr>
        <w:jc w:val="both"/>
      </w:pPr>
      <w:r>
        <w:t xml:space="preserve">рассмотрев дело в открытом судебном заседании гражданское дело по иску </w:t>
      </w:r>
      <w:r>
        <w:t>Сакского</w:t>
      </w:r>
      <w:r>
        <w:t xml:space="preserve"> межра</w:t>
      </w:r>
      <w:r>
        <w:t>йонного прокурора в интересах Гунява Нины Васильевны к Обществу с ограниченной ответственностью «Светлое будущее +» о расторжении договора оказания услуг, взыскании уплаченных по договору денежных средств,</w:t>
      </w:r>
    </w:p>
    <w:p w:rsidR="00A77B3E"/>
    <w:p w:rsidR="00A77B3E" w:rsidP="000269CD">
      <w:pPr>
        <w:jc w:val="center"/>
      </w:pPr>
      <w:r>
        <w:t>У С Т А Н О В И Л:</w:t>
      </w:r>
    </w:p>
    <w:p w:rsidR="00A77B3E" w:rsidP="000269CD">
      <w:pPr>
        <w:jc w:val="center"/>
      </w:pPr>
    </w:p>
    <w:p w:rsidR="00A77B3E" w:rsidP="000269CD">
      <w:pPr>
        <w:jc w:val="both"/>
      </w:pPr>
      <w:r>
        <w:t xml:space="preserve"> </w:t>
      </w:r>
      <w:r>
        <w:tab/>
        <w:t xml:space="preserve">дата </w:t>
      </w:r>
      <w:r>
        <w:t>Сакский</w:t>
      </w:r>
      <w:r>
        <w:t xml:space="preserve"> межрайонный пр</w:t>
      </w:r>
      <w:r>
        <w:t>окурор в интересах Гунява Н.В.  обратился в суд  с  иском к Обществу с ограниченной ответственностью «Светлое будущее +» ( далее ООО ««Светлое будущее +»») о расторжении договора оказания услуг, взыскании уплаченных по договору денежных средств.</w:t>
      </w:r>
    </w:p>
    <w:p w:rsidR="00A77B3E" w:rsidP="000269CD">
      <w:pPr>
        <w:jc w:val="both"/>
      </w:pPr>
      <w:r>
        <w:t xml:space="preserve"> </w:t>
      </w:r>
      <w:r>
        <w:tab/>
        <w:t>В обосно</w:t>
      </w:r>
      <w:r>
        <w:t xml:space="preserve">вание исковых требований указал, что дата Гунява Н.В. (далее - потребитель) заключила с ответчиком в лице учредителя – </w:t>
      </w:r>
      <w:r>
        <w:t>Караиван</w:t>
      </w:r>
      <w:r>
        <w:t xml:space="preserve"> А.Д.   договор № 1203 на изготовление, доставку, установку(монтажу) металлопластиковых конструкций из ПВХ, по которому ответчик </w:t>
      </w:r>
      <w:r>
        <w:t>обязался в срок 35 рабочих дней со дня внесения предоплаты изготовить, доставить и установить ПВХ конструкции, стоимость которого по договору составила 31000 рублей. Потребитель внесла предоплату в размере 15000 рублей в момент заключения договора дата, ос</w:t>
      </w:r>
      <w:r>
        <w:t xml:space="preserve">тавшуюся сумму должна была оплатить в день доставки готовых изделий. По устной договоренности потребителя с </w:t>
      </w:r>
      <w:r>
        <w:t>Караиван</w:t>
      </w:r>
      <w:r>
        <w:t xml:space="preserve"> А.Д. работы должны были быть выполнены  в дата. Однако в нарушение условий договора ответчиком по состоянию на дата работы по изготовлению,</w:t>
      </w:r>
      <w:r>
        <w:t xml:space="preserve"> доставке, установке(монтажу) ПВХ конструкций не выполнены. Впоследствии, потребитель обратился к ответчику с устным заявлением об одностороннем расторжении договора в связи с истечением срока оказания услуги по договору, вместо возврата денежных средств о</w:t>
      </w:r>
      <w:r>
        <w:t>тветчик обязался доставить и установить ПВХ конструкции в течение месяца. На указанное заявление ответчик в дальнейшем не отреагировал, на телефонные звонки не отвечал, письменный ответ истцу не выдал, сумму, внесенную истцом по договору, не возвратил, сво</w:t>
      </w:r>
      <w:r>
        <w:t>и обязательства по договору не исполнил. Просит взыскать уплаченную ею сумму предоплаты в размере 15 000 рублей.</w:t>
      </w:r>
    </w:p>
    <w:p w:rsidR="00A77B3E" w:rsidP="000269CD">
      <w:pPr>
        <w:jc w:val="both"/>
      </w:pPr>
      <w:r>
        <w:t xml:space="preserve"> </w:t>
      </w:r>
      <w:r>
        <w:tab/>
        <w:t xml:space="preserve">В судебном заседании помощник </w:t>
      </w:r>
      <w:r>
        <w:t>Сакского</w:t>
      </w:r>
      <w:r>
        <w:t xml:space="preserve"> межрайонного прокурора – </w:t>
      </w:r>
      <w:r>
        <w:t>Козеняшева</w:t>
      </w:r>
      <w:r>
        <w:t xml:space="preserve"> Н.Б. и Гунява Н.В. иск поддержали в полном объеме по указанным в н</w:t>
      </w:r>
      <w:r>
        <w:t>ём основаниям.</w:t>
      </w:r>
    </w:p>
    <w:p w:rsidR="00A77B3E" w:rsidP="000269CD">
      <w:pPr>
        <w:jc w:val="both"/>
      </w:pPr>
      <w:r>
        <w:t xml:space="preserve"> </w:t>
      </w:r>
      <w:r>
        <w:tab/>
        <w:t>Представитель ответчика ООО «Светлое будущее +» в судебное заседание не явился, о дне слушания дела извещен судом надлежащим образом посредством заказной почты, в адрес ответчика было направлено судебное извещение, однако согласно отчета о</w:t>
      </w:r>
      <w:r>
        <w:t xml:space="preserve">б отслеживании отправления установлена «истек срок хранения», в адрес ответчика повторно было направлено судебное извещение, однако в адрес суда вернулся конверт с отметкой «истек срок хранения»,  т.е. ответчик не обеспечил возможность получения указанной </w:t>
      </w:r>
      <w:r>
        <w:t xml:space="preserve">почтовой корреспонденции по адресу своей регистрации. На основании </w:t>
      </w:r>
      <w:r>
        <w:t>абз</w:t>
      </w:r>
      <w:r>
        <w:t>. 2 п. 1 ст. 165.1 ГК РФ, ст. ст. 113, 117 ГПК РФ, суд приходит к выводу о надлежащем извещении ответчика о месте и времени судебного заседания. Суд полагает, что оснований для отложения</w:t>
      </w:r>
      <w:r>
        <w:t xml:space="preserve"> судебного заседания в связи с неявкой ответчика не имеется.</w:t>
      </w:r>
    </w:p>
    <w:p w:rsidR="00A77B3E" w:rsidP="000269CD">
      <w:pPr>
        <w:jc w:val="both"/>
      </w:pPr>
      <w:r>
        <w:t>В соответствии со ст.35 ГПК РФ, лица, участвующие в деле, должны добросовестно пользоваться всеми принадлежащими им процессуальными правами.</w:t>
      </w:r>
    </w:p>
    <w:p w:rsidR="00A77B3E" w:rsidP="000269CD">
      <w:pPr>
        <w:jc w:val="both"/>
      </w:pPr>
      <w:r>
        <w:t>Лица, участвующие в деле, несут процессуальные обязанн</w:t>
      </w:r>
      <w:r>
        <w:t>ости, установленные настоящим Кодексом, другими федеральными законами. При неисполнении процессуальных обязанностей наступают последствия, предусмотренные законодательством о гражданском судопроизводстве.</w:t>
      </w:r>
    </w:p>
    <w:p w:rsidR="00A77B3E" w:rsidP="000269CD">
      <w:pPr>
        <w:jc w:val="both"/>
      </w:pPr>
      <w:r>
        <w:t xml:space="preserve">В соответствии с ч. 3 ст. 167 ГПК РФ мировой судья </w:t>
      </w:r>
      <w:r>
        <w:t>считает возможным рассмотреть заявление без участия ответчика.</w:t>
      </w:r>
    </w:p>
    <w:p w:rsidR="00A77B3E" w:rsidP="000269CD">
      <w:pPr>
        <w:jc w:val="both"/>
      </w:pPr>
      <w:r>
        <w:t>Будучи надлежащим образом извещенными о нахождении в производстве суда настоящего гражданского дела и о дате судебного заседания, ответная сторона имела реальную возможность представить свои во</w:t>
      </w:r>
      <w:r>
        <w:t xml:space="preserve">зражения на заявленные </w:t>
      </w:r>
      <w:r>
        <w:t>Сакским</w:t>
      </w:r>
      <w:r>
        <w:t xml:space="preserve"> межрайонным прокурором требования и доказательства в подтверждении своей позиции, обеспечить личное участие в деле, либо своего представителя, предоставив ему соответствующие полномочия. Однако, этого ответчиком сделано не бы</w:t>
      </w:r>
      <w:r>
        <w:t>ло.</w:t>
      </w:r>
    </w:p>
    <w:p w:rsidR="00A77B3E" w:rsidP="000269CD">
      <w:pPr>
        <w:jc w:val="both"/>
      </w:pPr>
      <w:r>
        <w:t>По смыслу ст. 14 Международного пакта о гражданских и политических правах, лицо само определяет объем своих прав и обязанностей в гражданском процессе и реализует их по своему усмотрению. Распоряжение своими правами по усмотрению лица является одним из</w:t>
      </w:r>
      <w:r>
        <w:t xml:space="preserve"> основополагающих принципов в судопроизводстве.</w:t>
      </w:r>
    </w:p>
    <w:p w:rsidR="00A77B3E" w:rsidP="000269CD">
      <w:pPr>
        <w:jc w:val="both"/>
      </w:pPr>
      <w:r>
        <w:t>В данном случае, уклонение ООО «Светлое будущее +» от участия в судебном заседании, является его волеизъявлением, свидетельствующим об отказе в реализации своего права на непосредственное участие в судебном р</w:t>
      </w:r>
      <w:r>
        <w:t>азбирательстве и иных процессуальных прав.</w:t>
      </w:r>
    </w:p>
    <w:p w:rsidR="00A77B3E" w:rsidP="000269CD">
      <w:pPr>
        <w:jc w:val="both"/>
      </w:pPr>
      <w:r>
        <w:t xml:space="preserve"> </w:t>
      </w:r>
      <w:r>
        <w:tab/>
        <w:t>Мировой судья не может игнорировать требования эффективности и экономии, которые должны выполняться при отправлении правосудия, поэтому, учитывая, что в данном случае право ООО «Светлое будущее +» на справедливо</w:t>
      </w:r>
      <w:r>
        <w:t>е судебное разбирательство было соблюдено, приходит к выводу о возможности рассмотрения дела в его отсутствие.</w:t>
      </w:r>
    </w:p>
    <w:p w:rsidR="00A77B3E" w:rsidP="000269CD">
      <w:pPr>
        <w:jc w:val="both"/>
      </w:pPr>
      <w:r>
        <w:t xml:space="preserve"> </w:t>
      </w:r>
      <w:r>
        <w:tab/>
        <w:t>Суд, выслушав пояснения истца, Гунява Н.В., исследовав материалы дела, считает, что иск подлежит удовлетворению по следующим основаниям.</w:t>
      </w:r>
    </w:p>
    <w:p w:rsidR="00A77B3E" w:rsidP="000269CD">
      <w:pPr>
        <w:jc w:val="both"/>
      </w:pPr>
      <w:r>
        <w:t xml:space="preserve"> </w:t>
      </w:r>
      <w:r>
        <w:tab/>
        <w:t>Судо</w:t>
      </w:r>
      <w:r>
        <w:t xml:space="preserve">м установлено, что дата Гунява Н.В. (заказчик) заключила с ООО «Светлое </w:t>
      </w:r>
      <w:r>
        <w:t>будущее+</w:t>
      </w:r>
      <w:r>
        <w:t>» (исполнитель) договор на изготовление ПВХ конструкций (потолка) (далее - Изделие) (л.д.11-13). Согласно п. 2.1.договора сумма договора составила 31000 руб. Согласно п. 2.2. д</w:t>
      </w:r>
      <w:r>
        <w:t>оговора заказчик обязался внести задаток в размере 15000 руб.</w:t>
      </w:r>
    </w:p>
    <w:p w:rsidR="00A77B3E" w:rsidP="000269CD">
      <w:pPr>
        <w:jc w:val="both"/>
      </w:pPr>
      <w:r>
        <w:t xml:space="preserve"> </w:t>
      </w:r>
      <w:r>
        <w:tab/>
        <w:t xml:space="preserve">Согласно п. 3.2.2 договора исполнитель обязался в срок 35 рабочих дней с момента заключения договора доставить изделия заказчику, а при необходимости выполнения работ по изготовлению </w:t>
      </w:r>
      <w:r>
        <w:t>металлопо</w:t>
      </w:r>
      <w:r>
        <w:t>дготовки</w:t>
      </w:r>
      <w:r>
        <w:t>, перед установкой конструкции, срок исполнения данного договора увеличивается на 3-5 дней (л.д.12).</w:t>
      </w:r>
      <w:r>
        <w:tab/>
        <w:t xml:space="preserve">  </w:t>
      </w:r>
    </w:p>
    <w:p w:rsidR="00A77B3E" w:rsidP="000269CD">
      <w:pPr>
        <w:jc w:val="both"/>
      </w:pPr>
      <w:r>
        <w:tab/>
        <w:t>Потребителем согласно условиям договора была внесена предоплата ответчику в размере 15000 рублей, что не отрицалось ответчиком и подтверждается</w:t>
      </w:r>
      <w:r>
        <w:t xml:space="preserve"> материалами дела (л.д. 33).</w:t>
      </w:r>
    </w:p>
    <w:p w:rsidR="00A77B3E" w:rsidP="000269CD">
      <w:pPr>
        <w:jc w:val="both"/>
      </w:pPr>
      <w:r>
        <w:t xml:space="preserve"> </w:t>
      </w:r>
      <w:r>
        <w:tab/>
        <w:t>В соответствии с ч. 1 ст. 27 Закона РФ «О защите прав потребителей» исполнитель обязан осуществить выполнение работы (оказание услуги) в срок, установленный правилами выполнения отдельных видов работ (оказания отдельных видов</w:t>
      </w:r>
      <w:r>
        <w:t xml:space="preserve"> услуг) или договором о выполнении работ (оказании услуг). В договоре о выполнении работ (оказании услуг) может предусматриваться срок выполнения работы (оказания услуги), если указанными правилами он не предусмотрен, а также срок меньшей продолжительности</w:t>
      </w:r>
      <w:r>
        <w:t>, чем срок, установленный указанными правилами.</w:t>
      </w:r>
    </w:p>
    <w:p w:rsidR="00A77B3E" w:rsidP="000269CD">
      <w:pPr>
        <w:jc w:val="both"/>
      </w:pPr>
      <w:r>
        <w:t xml:space="preserve"> </w:t>
      </w:r>
      <w:r>
        <w:tab/>
        <w:t>Согласно абзац 4 ч. 1 ст. 28 Закона РФ «О защите прав потребителей», если исполнитель нарушил сроки выполнения работы (оказания услуги) - сроки начала и (или) окончания выполнения работы (оказания услуги) и</w:t>
      </w:r>
      <w:r>
        <w:t xml:space="preserve"> (или) промежуточные сроки выполнения работы (оказания услуги) или во время выполнения работы (оказания услуги) стало очевидным, что она не будет выполнена в срок, потребитель по своему выбору вправе отказаться от исполнения договора о выполнении работы (о</w:t>
      </w:r>
      <w:r>
        <w:t>казании услуги).</w:t>
      </w:r>
    </w:p>
    <w:p w:rsidR="00A77B3E" w:rsidP="000269CD">
      <w:pPr>
        <w:jc w:val="both"/>
      </w:pPr>
      <w:r>
        <w:t xml:space="preserve"> </w:t>
      </w:r>
      <w:r>
        <w:tab/>
        <w:t>Судом установлено, что истец обращался к ответчику с требованием в одностороннем порядке расторгнуть договор на изготовление ПВХ конструкций и возвратить ей сумму 15 000 рублей (л.д. 30-31), однако требования до настоящего времени не исп</w:t>
      </w:r>
      <w:r>
        <w:t>олнены, письменный отказ в удовлетворении требования потребителя последнему не выдал, что также подтверждается копией постановления УУП МО МВД России «</w:t>
      </w:r>
      <w:r>
        <w:t>Сакский</w:t>
      </w:r>
      <w:r>
        <w:t xml:space="preserve">» от дата об отказе в возбуждении уголовного дела. </w:t>
      </w:r>
    </w:p>
    <w:p w:rsidR="00A77B3E" w:rsidP="000269CD">
      <w:pPr>
        <w:jc w:val="both"/>
      </w:pPr>
      <w:r>
        <w:t xml:space="preserve"> </w:t>
      </w:r>
      <w:r>
        <w:tab/>
        <w:t>Из материалов дела следует, что дата срок ис</w:t>
      </w:r>
      <w:r>
        <w:t xml:space="preserve">полнения обязательств по договору истёк, однако до настоящего времени ответчиком обязательства по договору не исполнены. </w:t>
      </w:r>
    </w:p>
    <w:p w:rsidR="00A77B3E" w:rsidP="000269CD">
      <w:pPr>
        <w:jc w:val="both"/>
      </w:pPr>
      <w:r>
        <w:t xml:space="preserve"> </w:t>
      </w:r>
      <w:r>
        <w:tab/>
        <w:t>Согласно ст. 32 Закона «О защите прав потребителей» потребитель вправе отказаться от исполнения договора о выполнении работ (оказани</w:t>
      </w:r>
      <w:r>
        <w:t>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A77B3E" w:rsidP="000269CD">
      <w:pPr>
        <w:jc w:val="both"/>
      </w:pPr>
      <w:r>
        <w:t xml:space="preserve"> </w:t>
      </w:r>
      <w:r>
        <w:tab/>
        <w:t>Судом установлено, что ответчиком доказательств относительно фактически понесенных им расходов, связанных с</w:t>
      </w:r>
      <w:r>
        <w:t xml:space="preserve"> исполнением договора на изготовление ПВХ конструкций от дата суду не представлено.</w:t>
      </w:r>
    </w:p>
    <w:p w:rsidR="00A77B3E" w:rsidP="000269CD">
      <w:pPr>
        <w:jc w:val="both"/>
      </w:pPr>
      <w:r>
        <w:t xml:space="preserve"> </w:t>
      </w:r>
      <w:r>
        <w:tab/>
        <w:t>Таким образом, учитывая исследовав фактические обстоятельства по делу, суд приходит к выводу, что договор от дата на изготовление ПВХ конструкций, заключенный между сторо</w:t>
      </w:r>
      <w:r>
        <w:t xml:space="preserve">нами по делу, должен быть расторгнут в одностороннем порядке, и с ответчика в пользу истца подлежит взысканию сумма, уплаченная истцом по договору от дата на изготовление ПВХ конструкций, в размере 15000 рублей. </w:t>
      </w:r>
    </w:p>
    <w:p w:rsidR="00A77B3E" w:rsidP="000269CD">
      <w:pPr>
        <w:jc w:val="both"/>
      </w:pPr>
      <w:r>
        <w:t xml:space="preserve"> </w:t>
      </w:r>
      <w:r>
        <w:tab/>
        <w:t>На основании ст. ст. 13, 15, 28 Закона «О</w:t>
      </w:r>
      <w:r>
        <w:t xml:space="preserve"> защите прав потребителей», руководствуясь ст. ст. 12, 56, 98, 194-198 ГПК РФ, суд</w:t>
      </w:r>
    </w:p>
    <w:p w:rsidR="00A77B3E" w:rsidP="000269CD">
      <w:pPr>
        <w:jc w:val="both"/>
      </w:pPr>
    </w:p>
    <w:p w:rsidR="00A77B3E" w:rsidP="000269CD">
      <w:pPr>
        <w:jc w:val="center"/>
      </w:pPr>
      <w:r>
        <w:t>Р Е Ш И Л:</w:t>
      </w:r>
    </w:p>
    <w:p w:rsidR="00A77B3E" w:rsidP="000269CD">
      <w:pPr>
        <w:jc w:val="both"/>
      </w:pPr>
    </w:p>
    <w:p w:rsidR="00A77B3E" w:rsidP="000269CD">
      <w:pPr>
        <w:jc w:val="both"/>
      </w:pPr>
      <w:r>
        <w:t xml:space="preserve">  </w:t>
      </w:r>
      <w:r>
        <w:tab/>
        <w:t xml:space="preserve">Исковые требования </w:t>
      </w:r>
      <w:r>
        <w:t>Сакского</w:t>
      </w:r>
      <w:r>
        <w:t xml:space="preserve"> межрайонного прокурора в интересах Гунява Нины Васильевны к Обществу с ограниченной ответственностью «Светлое будущее +» о растор</w:t>
      </w:r>
      <w:r>
        <w:t>жении договора оказания услуг, взыскании уплаченных по договору денежных средств, удовлетворить.</w:t>
      </w:r>
    </w:p>
    <w:p w:rsidR="00A77B3E" w:rsidP="000269CD">
      <w:pPr>
        <w:jc w:val="both"/>
      </w:pPr>
      <w:r>
        <w:t xml:space="preserve"> </w:t>
      </w:r>
      <w:r>
        <w:tab/>
        <w:t>Расторгнуть договор № 1203 от дата  на изготовление, доставку, установку(монтажу) металлопластиковых конструкций из ПВХ, заключенный между Гунява Ниной Васил</w:t>
      </w:r>
      <w:r>
        <w:t xml:space="preserve">ьевной и Обществом с ограниченной ответственностью «Светлое будущее +».  </w:t>
      </w:r>
    </w:p>
    <w:p w:rsidR="00A77B3E" w:rsidP="000269CD">
      <w:pPr>
        <w:jc w:val="both"/>
      </w:pPr>
      <w:r>
        <w:t xml:space="preserve"> </w:t>
      </w:r>
      <w:r>
        <w:tab/>
        <w:t>Взыскать с Общества с ограниченной ответственностью «Светлое будущее +» ИНН телефон, ОГРН 1159102111475   в пользу Гунява Нины Васильевны сумму, уплаченную им по договору № 1203 от</w:t>
      </w:r>
      <w:r>
        <w:t xml:space="preserve"> дата  в размере 15000 руб.</w:t>
      </w:r>
    </w:p>
    <w:p w:rsidR="00A77B3E" w:rsidP="000269CD">
      <w:pPr>
        <w:jc w:val="both"/>
      </w:pPr>
      <w:r>
        <w:t xml:space="preserve"> </w:t>
      </w:r>
      <w:r>
        <w:tab/>
        <w:t xml:space="preserve">Взыскать с Общества с ограниченной ответственностью «Светлое будущее +» ИНН телефон, ОГРН 1159102111475    в местный бюджет судебные расходы по оплате государственной пошлины в сумме 600 (шестьсот) рублей. </w:t>
      </w:r>
    </w:p>
    <w:p w:rsidR="00A77B3E" w:rsidP="000269CD">
      <w:pPr>
        <w:jc w:val="both"/>
      </w:pPr>
      <w:r>
        <w:t xml:space="preserve"> Решение может быть</w:t>
      </w:r>
      <w:r>
        <w:t xml:space="preserve"> обжаловано в апелляционном порядке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</w:t>
      </w:r>
      <w:r>
        <w:t>форме.</w:t>
      </w:r>
    </w:p>
    <w:p w:rsidR="00A77B3E" w:rsidP="000269CD">
      <w:pPr>
        <w:jc w:val="both"/>
      </w:pPr>
      <w: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0269CD">
      <w:pPr>
        <w:jc w:val="both"/>
      </w:pPr>
      <w:r>
        <w:t>Лица, не присутствующие в судебном заседании вправе п</w:t>
      </w:r>
      <w:r>
        <w:t xml:space="preserve">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 w:rsidP="000269CD">
      <w:pPr>
        <w:jc w:val="both"/>
      </w:pPr>
      <w:r>
        <w:t>Решение в окончательной форме составлено дата.</w:t>
      </w:r>
    </w:p>
    <w:p w:rsidR="00A77B3E" w:rsidP="000269CD">
      <w:pPr>
        <w:jc w:val="both"/>
      </w:pPr>
    </w:p>
    <w:p w:rsidR="00A77B3E" w:rsidP="000269CD">
      <w:pPr>
        <w:jc w:val="both"/>
      </w:pPr>
    </w:p>
    <w:p w:rsidR="00A77B3E" w:rsidP="000269C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</w:t>
      </w:r>
    </w:p>
    <w:p w:rsidR="00A77B3E" w:rsidP="000269CD">
      <w:pPr>
        <w:jc w:val="both"/>
      </w:pPr>
    </w:p>
    <w:p w:rsidR="00A77B3E" w:rsidP="000269CD">
      <w:pPr>
        <w:jc w:val="both"/>
      </w:pPr>
    </w:p>
    <w:p w:rsidR="00A77B3E"/>
    <w:p w:rsidR="00A77B3E"/>
    <w:p w:rsidR="00A77B3E"/>
    <w:p w:rsidR="00A77B3E"/>
    <w:p w:rsidR="00A77B3E"/>
    <w:p w:rsidR="00A77B3E" w:rsidP="000269CD">
      <w:pPr>
        <w:jc w:val="right"/>
      </w:pPr>
      <w:r>
        <w:t>Дело № 2-72-129/2017</w:t>
      </w:r>
    </w:p>
    <w:p w:rsidR="00A77B3E" w:rsidP="000269CD">
      <w:pPr>
        <w:jc w:val="center"/>
      </w:pPr>
      <w:r>
        <w:t>РЕШЕНИЕ</w:t>
      </w:r>
    </w:p>
    <w:p w:rsidR="00A77B3E" w:rsidP="000269CD">
      <w:pPr>
        <w:jc w:val="center"/>
      </w:pPr>
      <w:r>
        <w:t>Именем Российской Федерации</w:t>
      </w:r>
    </w:p>
    <w:p w:rsidR="00A77B3E" w:rsidP="000269CD">
      <w:pPr>
        <w:jc w:val="center"/>
      </w:pPr>
      <w:r>
        <w:t>(резолютивная часть)</w:t>
      </w:r>
    </w:p>
    <w:p w:rsidR="00A77B3E">
      <w:r>
        <w:t xml:space="preserve"> </w:t>
      </w:r>
      <w:r>
        <w:tab/>
        <w:t>23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г. Саки </w:t>
      </w:r>
    </w:p>
    <w:p w:rsidR="00A77B3E"/>
    <w:p w:rsidR="00A77B3E" w:rsidP="000269CD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</w:t>
      </w:r>
      <w:r>
        <w:t xml:space="preserve">г Саки) Республики Крым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</w:p>
    <w:p w:rsidR="00A77B3E" w:rsidP="000269CD">
      <w:pPr>
        <w:jc w:val="both"/>
      </w:pPr>
      <w:r>
        <w:t xml:space="preserve">с участием помощника </w:t>
      </w:r>
      <w:r>
        <w:t>Сакского</w:t>
      </w:r>
      <w:r>
        <w:t xml:space="preserve"> межрайонного прокурора </w:t>
      </w:r>
      <w:r>
        <w:t>Козеняшевой</w:t>
      </w:r>
      <w:r>
        <w:t xml:space="preserve"> Н.Б., истца Гунява </w:t>
      </w:r>
      <w:r>
        <w:t>Н.В.,</w:t>
      </w:r>
    </w:p>
    <w:p w:rsidR="00A77B3E" w:rsidP="000269CD">
      <w:pPr>
        <w:jc w:val="both"/>
      </w:pPr>
      <w:r>
        <w:t xml:space="preserve">при секретаре </w:t>
      </w:r>
      <w:r>
        <w:t>Подзолкиной</w:t>
      </w:r>
      <w:r>
        <w:t xml:space="preserve"> Д.Б.,</w:t>
      </w:r>
    </w:p>
    <w:p w:rsidR="00A77B3E" w:rsidP="000269CD">
      <w:pPr>
        <w:jc w:val="both"/>
      </w:pPr>
      <w:r>
        <w:t xml:space="preserve">рассмотрев дело в открытом судебном заседании гражданское дело по иску </w:t>
      </w:r>
      <w:r>
        <w:t>Сакского</w:t>
      </w:r>
      <w:r>
        <w:t xml:space="preserve"> межрайонного прокурора в интересах Гунява Нины Васильевны к Обществу с ограниченной ответственностью «Светлое будущее +» о расторжении </w:t>
      </w:r>
      <w:r>
        <w:t>договора оказания услуг, взыскании уплаченных по договору денежных средств,</w:t>
      </w:r>
    </w:p>
    <w:p w:rsidR="00A77B3E" w:rsidP="000269CD">
      <w:pPr>
        <w:jc w:val="both"/>
      </w:pPr>
      <w:r>
        <w:t>На основании ст. ст. 13, 15, 28 Закона «О защите прав потребителей», руководствуясь ст. ст. 12, 56, 98, 194-198 ГПК РФ, суд</w:t>
      </w:r>
    </w:p>
    <w:p w:rsidR="00A77B3E">
      <w:r>
        <w:t xml:space="preserve">                                                        </w:t>
      </w:r>
      <w:r>
        <w:t xml:space="preserve"> Р Е Ш И Л:</w:t>
      </w:r>
    </w:p>
    <w:p w:rsidR="00A77B3E" w:rsidP="000269CD">
      <w:pPr>
        <w:jc w:val="both"/>
      </w:pPr>
      <w:r>
        <w:t xml:space="preserve">  </w:t>
      </w:r>
      <w:r>
        <w:tab/>
        <w:t xml:space="preserve">Исковые требования </w:t>
      </w:r>
      <w:r>
        <w:t>Сакского</w:t>
      </w:r>
      <w:r>
        <w:t xml:space="preserve"> межрайонного прокурора в интересах Гунява Нины Васильевны к Обществу с ограниченной ответственностью «Светлое будущее +» о расторжении договора оказания услуг, взыскании уплаченных по договору денежных средств, уд</w:t>
      </w:r>
      <w:r>
        <w:t>овлетворить.</w:t>
      </w:r>
    </w:p>
    <w:p w:rsidR="00A77B3E" w:rsidP="000269CD">
      <w:pPr>
        <w:jc w:val="both"/>
      </w:pPr>
      <w:r>
        <w:t xml:space="preserve"> </w:t>
      </w:r>
      <w:r>
        <w:tab/>
        <w:t xml:space="preserve">Расторгнуть договор № 1203 от дата  на изготовление, доставку, установку(монтажу) металлопластиковых конструкций из ПВХ, заключенный между Гунява Ниной Васильевной и Обществом с ограниченной ответственностью «Светлое будущее +».  </w:t>
      </w:r>
    </w:p>
    <w:p w:rsidR="00A77B3E" w:rsidP="000269CD">
      <w:pPr>
        <w:jc w:val="both"/>
      </w:pPr>
      <w:r>
        <w:t xml:space="preserve"> </w:t>
      </w:r>
      <w:r>
        <w:tab/>
        <w:t>Взыскать</w:t>
      </w:r>
      <w:r>
        <w:t xml:space="preserve"> с Общества с ограниченной ответственностью «Светлое будущее +» ИНН телефон, ОГРН 1159102111475   в пользу Гунява Нины Васильевны сумму, уплаченную им по договору № 1203 от дата  в размере 15000 руб.</w:t>
      </w:r>
    </w:p>
    <w:p w:rsidR="00A77B3E" w:rsidP="000269CD">
      <w:pPr>
        <w:jc w:val="both"/>
      </w:pPr>
      <w:r>
        <w:t xml:space="preserve"> </w:t>
      </w:r>
      <w:r>
        <w:tab/>
        <w:t>Взыскать с Общества с ограниченной ответственностью «С</w:t>
      </w:r>
      <w:r>
        <w:t xml:space="preserve">ветлое будущее +» ИНН телефон, ОГРН 1159102111475    в местный бюджет судебные расходы по оплате государственной пошлины в сумме 600 (шестьсот) рублей. </w:t>
      </w:r>
    </w:p>
    <w:p w:rsidR="00A77B3E" w:rsidP="000269CD">
      <w:pPr>
        <w:jc w:val="both"/>
      </w:pPr>
      <w:r>
        <w:t xml:space="preserve"> 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суд</w:t>
      </w:r>
      <w:r>
        <w:t xml:space="preserve">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0269CD">
      <w:pPr>
        <w:jc w:val="both"/>
      </w:pPr>
      <w:r>
        <w:t>Лица, присутствующие в судебном заседании вправе подать мировому судье заявле</w:t>
      </w:r>
      <w:r>
        <w:t xml:space="preserve">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0269CD">
      <w:pPr>
        <w:jc w:val="both"/>
      </w:pPr>
      <w: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</w:t>
      </w:r>
      <w:r>
        <w:t xml:space="preserve">пятнадцати дней со дня объявления резолютивной части решения суда. </w:t>
      </w:r>
    </w:p>
    <w:p w:rsidR="00A77B3E" w:rsidP="000269C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</w:t>
      </w:r>
    </w:p>
    <w:sectPr w:rsidSect="001260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067"/>
    <w:rsid w:val="000269CD"/>
    <w:rsid w:val="001260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0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