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5027C">
      <w:pPr>
        <w:jc w:val="right"/>
      </w:pPr>
      <w:r>
        <w:t>Дело № 2-72-206/2017</w:t>
      </w:r>
    </w:p>
    <w:p w:rsidR="00A77B3E" w:rsidP="00C5027C">
      <w:pPr>
        <w:jc w:val="center"/>
      </w:pPr>
      <w:r>
        <w:t>РЕШЕНИЕ</w:t>
      </w:r>
    </w:p>
    <w:p w:rsidR="00A77B3E" w:rsidP="00C5027C">
      <w:pPr>
        <w:jc w:val="center"/>
      </w:pPr>
      <w:r>
        <w:t>Именем Российской Федерации</w:t>
      </w:r>
    </w:p>
    <w:p w:rsidR="00A77B3E" w:rsidP="00C5027C">
      <w:pPr>
        <w:jc w:val="center"/>
      </w:pPr>
      <w:r>
        <w:t>(резолютивная часть)</w:t>
      </w:r>
    </w:p>
    <w:p w:rsidR="00A77B3E">
      <w:r>
        <w:t xml:space="preserve">13 ноября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C5027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рассмотрев в открытом судебном заседании гражданское дело по иску Министерства транспорта и дорожного хозяйства адрес к </w:t>
      </w:r>
      <w:r>
        <w:t>Ванюк</w:t>
      </w:r>
      <w:r>
        <w:t xml:space="preserve"> Андрею Николаевичу о во</w:t>
      </w:r>
      <w:r>
        <w:t>змещении вреда, причиняемого транспортными средствами, осуществляющими перевозки тяжеловесных грузов,</w:t>
      </w:r>
    </w:p>
    <w:p w:rsidR="00A77B3E" w:rsidP="00C5027C">
      <w:pPr>
        <w:jc w:val="both"/>
      </w:pPr>
    </w:p>
    <w:p w:rsidR="00A77B3E" w:rsidP="00C5027C">
      <w:pPr>
        <w:jc w:val="both"/>
      </w:pPr>
      <w:r>
        <w:t>На основании изложенного, руководствуясь ст. ст. 98, 194-199 ГПК Российской Федерации, мировой судья</w:t>
      </w:r>
    </w:p>
    <w:p w:rsidR="00A77B3E" w:rsidP="00C5027C">
      <w:pPr>
        <w:jc w:val="both"/>
      </w:pPr>
    </w:p>
    <w:p w:rsidR="00A77B3E" w:rsidP="00C5027C">
      <w:pPr>
        <w:jc w:val="center"/>
      </w:pPr>
      <w:r>
        <w:t>Р Е Ш И Л:</w:t>
      </w:r>
    </w:p>
    <w:p w:rsidR="00A77B3E" w:rsidP="00C5027C">
      <w:pPr>
        <w:jc w:val="both"/>
      </w:pPr>
    </w:p>
    <w:p w:rsidR="00A77B3E" w:rsidP="00C5027C">
      <w:pPr>
        <w:jc w:val="both"/>
      </w:pPr>
      <w:r>
        <w:t>Исковые требования Министерства транспо</w:t>
      </w:r>
      <w:r>
        <w:t xml:space="preserve">рта и дорожного хозяйства адрес к </w:t>
      </w:r>
      <w:r>
        <w:t>Ванюк</w:t>
      </w:r>
      <w:r>
        <w:t xml:space="preserve"> Андрею Николаевичу о возмещении вреда, причиняемого транспортными средствами, осуществляющими перевозки тяжеловесных грузов, удовлетворить.</w:t>
      </w:r>
    </w:p>
    <w:p w:rsidR="00A77B3E" w:rsidP="00C5027C">
      <w:pPr>
        <w:jc w:val="both"/>
      </w:pPr>
      <w:r>
        <w:t xml:space="preserve">Взыскать с </w:t>
      </w:r>
      <w:r>
        <w:t>Ванюк</w:t>
      </w:r>
      <w:r>
        <w:t xml:space="preserve"> Андрея Николаевича, паспортные данные, в пользу Министерств</w:t>
      </w:r>
      <w:r>
        <w:t>а транспорта и дорожного хозяйства адрес в счет причиненного ущерба автомобильным адрес, денежные средства в размере 38 770 (тридцать восемь тысяч семьсот семьдесят) рублей 23 (двадцать три) копейки.</w:t>
      </w:r>
    </w:p>
    <w:p w:rsidR="00A77B3E" w:rsidP="00C5027C">
      <w:pPr>
        <w:jc w:val="both"/>
      </w:pPr>
      <w:r>
        <w:t xml:space="preserve">Взыскать с </w:t>
      </w:r>
      <w:r>
        <w:t>Ванюк</w:t>
      </w:r>
      <w:r>
        <w:t xml:space="preserve"> Андрея Николаевича в доход государствен</w:t>
      </w:r>
      <w:r>
        <w:t>ного бюджета Республики Крым государственную пошлину в размере 1363 (одной тысячи триста шестьдесят три) рубля 11 (одиннадцать) копеек.</w:t>
      </w:r>
    </w:p>
    <w:p w:rsidR="00A77B3E" w:rsidP="00C5027C">
      <w:pPr>
        <w:jc w:val="both"/>
      </w:pPr>
      <w:r>
        <w:t>Разъяснить сторонам, что в соответствии со ст. 199 ГПК РФ мировой судья составляет мотивированное решение суда в течение</w:t>
      </w:r>
      <w:r>
        <w:t xml:space="preserve">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C5027C">
      <w:pPr>
        <w:jc w:val="both"/>
      </w:pPr>
      <w:r>
        <w:t xml:space="preserve">Лица, присутствующие в судебном заседании вправе подать мировому судье </w:t>
      </w:r>
      <w:r>
        <w:t xml:space="preserve">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C5027C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</w:t>
      </w:r>
      <w:r>
        <w:t xml:space="preserve">ечение пятнадцати дней со дня объявления резолютивной части решения суда. </w:t>
      </w:r>
    </w:p>
    <w:p w:rsidR="00A77B3E" w:rsidP="00C5027C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</w:t>
      </w:r>
      <w:r>
        <w:t>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C5027C">
      <w:pPr>
        <w:jc w:val="both"/>
      </w:pPr>
    </w:p>
    <w:p w:rsidR="00A77B3E" w:rsidP="00C5027C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</w:r>
      <w:r>
        <w:tab/>
        <w:t xml:space="preserve">                    Е.В. </w:t>
      </w:r>
      <w:r>
        <w:t>Костюкова</w:t>
      </w: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p w:rsidR="00A77B3E" w:rsidP="00C5027C">
      <w:pPr>
        <w:jc w:val="both"/>
      </w:pPr>
    </w:p>
    <w:sectPr w:rsidSect="004575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5C9"/>
    <w:rsid w:val="004575C9"/>
    <w:rsid w:val="00A77B3E"/>
    <w:rsid w:val="00C502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