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19DB">
      <w:pPr>
        <w:jc w:val="right"/>
      </w:pPr>
      <w:r>
        <w:rPr>
          <w:sz w:val="25"/>
        </w:rPr>
        <w:t>Дело № 2-72-472/2024</w:t>
      </w:r>
    </w:p>
    <w:p w:rsidR="00D419DB">
      <w:pPr>
        <w:jc w:val="center"/>
      </w:pPr>
      <w:r>
        <w:rPr>
          <w:sz w:val="25"/>
        </w:rPr>
        <w:t>ЗАОЧНОЕ РЕШЕНИЕ</w:t>
      </w:r>
    </w:p>
    <w:p w:rsidR="00D419DB">
      <w:pPr>
        <w:jc w:val="center"/>
      </w:pPr>
      <w:r>
        <w:rPr>
          <w:sz w:val="25"/>
        </w:rPr>
        <w:t>Именем Российской Федерации</w:t>
      </w:r>
    </w:p>
    <w:p w:rsidR="00D419DB">
      <w:pPr>
        <w:jc w:val="center"/>
      </w:pPr>
      <w:r>
        <w:rPr>
          <w:sz w:val="25"/>
        </w:rPr>
        <w:t>(резолютивная часть)</w:t>
      </w:r>
    </w:p>
    <w:p w:rsidR="00D419DB">
      <w:pPr>
        <w:ind w:firstLine="708"/>
      </w:pPr>
      <w:r>
        <w:rPr>
          <w:sz w:val="25"/>
        </w:rPr>
        <w:t xml:space="preserve">31 мая 2024 года                                                                                                     </w:t>
      </w:r>
      <w:r>
        <w:rPr>
          <w:sz w:val="25"/>
        </w:rPr>
        <w:t>г. Саки</w:t>
      </w:r>
    </w:p>
    <w:p w:rsidR="00D419DB">
      <w:pPr>
        <w:ind w:firstLine="708"/>
        <w:jc w:val="both"/>
      </w:pPr>
      <w:r>
        <w:rPr>
          <w:sz w:val="25"/>
        </w:rPr>
        <w:t>Исполняющий обязанности мирового судьи судебного участка № 72</w:t>
      </w:r>
      <w:r>
        <w:rPr>
          <w:sz w:val="25"/>
        </w:rPr>
        <w:t xml:space="preserve">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5"/>
        </w:rPr>
        <w:t>Коломий</w:t>
      </w:r>
      <w:r>
        <w:rPr>
          <w:sz w:val="25"/>
        </w:rPr>
        <w:t xml:space="preserve"> Е.Е., рассмотрев в открытом судебном заседании гражданское дело по иску Общества с ограниченной ответственностью </w:t>
      </w:r>
      <w:r>
        <w:rPr>
          <w:sz w:val="25"/>
        </w:rPr>
        <w:t>Микрокредитной</w:t>
      </w:r>
      <w:r>
        <w:rPr>
          <w:sz w:val="25"/>
        </w:rPr>
        <w:t xml:space="preserve"> компании «</w:t>
      </w:r>
      <w:r>
        <w:rPr>
          <w:sz w:val="25"/>
        </w:rPr>
        <w:t>Центрофинанс</w:t>
      </w:r>
      <w:r>
        <w:rPr>
          <w:sz w:val="25"/>
        </w:rPr>
        <w:t xml:space="preserve"> Групп» к Шумилиной Татьяне Александровне о взыскании задолженности по договору займа, расходов по</w:t>
      </w:r>
      <w:r>
        <w:rPr>
          <w:sz w:val="25"/>
        </w:rPr>
        <w:t xml:space="preserve"> оплате государственной пошлины, </w:t>
      </w:r>
    </w:p>
    <w:p w:rsidR="00D419DB">
      <w:pPr>
        <w:ind w:firstLine="708"/>
        <w:jc w:val="both"/>
        <w:rPr>
          <w:sz w:val="25"/>
        </w:rPr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A03239">
      <w:pPr>
        <w:ind w:firstLine="708"/>
        <w:jc w:val="both"/>
      </w:pPr>
    </w:p>
    <w:p w:rsidR="00D419DB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D419DB">
      <w:pPr>
        <w:ind w:firstLine="708"/>
        <w:jc w:val="both"/>
      </w:pPr>
      <w:r>
        <w:rPr>
          <w:sz w:val="25"/>
        </w:rPr>
        <w:t xml:space="preserve">Исковые требования Общества с ограниченной ответственностью </w:t>
      </w:r>
      <w:r>
        <w:rPr>
          <w:sz w:val="25"/>
        </w:rPr>
        <w:t>Микрокредитной</w:t>
      </w:r>
      <w:r>
        <w:rPr>
          <w:sz w:val="25"/>
        </w:rPr>
        <w:t xml:space="preserve"> комп</w:t>
      </w:r>
      <w:r>
        <w:rPr>
          <w:sz w:val="25"/>
        </w:rPr>
        <w:t>ании «</w:t>
      </w:r>
      <w:r>
        <w:rPr>
          <w:sz w:val="25"/>
        </w:rPr>
        <w:t>Центрофинанс</w:t>
      </w:r>
      <w:r>
        <w:rPr>
          <w:sz w:val="25"/>
        </w:rPr>
        <w:t xml:space="preserve"> Групп» к Шумилиной Татьяне Александровне о взыскании задолженности по договору займа, расходов по оплате государственной пошлины, удовлетворить в полном объеме.</w:t>
      </w:r>
    </w:p>
    <w:p w:rsidR="00D419DB">
      <w:pPr>
        <w:ind w:firstLine="567"/>
        <w:jc w:val="both"/>
      </w:pPr>
      <w:r>
        <w:rPr>
          <w:sz w:val="25"/>
        </w:rPr>
        <w:t>Взыскать с Шумилиной Татьяны Александровны, паспортные данные, зарегистриров</w:t>
      </w:r>
      <w:r>
        <w:rPr>
          <w:sz w:val="25"/>
        </w:rPr>
        <w:t xml:space="preserve">анной и проживающей по адресу: адрес, в пользу Общества с ограниченной ответственностью </w:t>
      </w:r>
      <w:r>
        <w:rPr>
          <w:sz w:val="25"/>
        </w:rPr>
        <w:t>Микрокредитной</w:t>
      </w:r>
      <w:r>
        <w:rPr>
          <w:sz w:val="25"/>
        </w:rPr>
        <w:t xml:space="preserve"> компании «</w:t>
      </w:r>
      <w:r>
        <w:rPr>
          <w:sz w:val="25"/>
        </w:rPr>
        <w:t>Центрофинанс</w:t>
      </w:r>
      <w:r>
        <w:rPr>
          <w:sz w:val="25"/>
        </w:rPr>
        <w:t xml:space="preserve"> Групп» задолженность </w:t>
      </w:r>
      <w:r>
        <w:rPr>
          <w:sz w:val="25"/>
        </w:rPr>
        <w:t>по</w:t>
      </w:r>
      <w:r>
        <w:rPr>
          <w:sz w:val="25"/>
        </w:rPr>
        <w:t xml:space="preserve"> договору займа № ЦЗКРМ801720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сумме сумма, а также расходы по оплате государственной пошлины сумм</w:t>
      </w:r>
      <w:r>
        <w:rPr>
          <w:sz w:val="25"/>
        </w:rPr>
        <w:t xml:space="preserve">а. </w:t>
      </w:r>
    </w:p>
    <w:p w:rsidR="00D419DB">
      <w:pPr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19DB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 xml:space="preserve">в апелляционном порядке в течение одного </w:t>
      </w:r>
      <w:r>
        <w:rPr>
          <w:sz w:val="25"/>
        </w:rPr>
        <w:t>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D419DB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</w:t>
      </w:r>
      <w:r>
        <w:rPr>
          <w:sz w:val="25"/>
        </w:rPr>
        <w:t>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</w:t>
      </w:r>
      <w:r>
        <w:rPr>
          <w:sz w:val="25"/>
        </w:rPr>
        <w:t xml:space="preserve">есения определения суда об отказе в удовлетворении этого заявления. </w:t>
      </w:r>
    </w:p>
    <w:p w:rsidR="00D419DB">
      <w:pPr>
        <w:ind w:firstLine="708"/>
        <w:jc w:val="both"/>
      </w:pPr>
      <w:r>
        <w:rPr>
          <w:sz w:val="25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</w:t>
      </w:r>
      <w:r>
        <w:rPr>
          <w:sz w:val="25"/>
        </w:rPr>
        <w:t xml:space="preserve">ти решения суда. </w:t>
      </w:r>
    </w:p>
    <w:p w:rsidR="00A03239" w:rsidP="00A03239">
      <w:pPr>
        <w:ind w:firstLine="708"/>
        <w:rPr>
          <w:sz w:val="25"/>
        </w:rPr>
      </w:pPr>
    </w:p>
    <w:p w:rsidR="00D419DB" w:rsidP="00A03239">
      <w:pPr>
        <w:ind w:firstLine="708"/>
      </w:pPr>
      <w:r>
        <w:rPr>
          <w:sz w:val="25"/>
        </w:rPr>
        <w:t>Мировой судья Васильев В.А.</w:t>
      </w:r>
    </w:p>
    <w:p w:rsidR="00D419DB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DB"/>
    <w:rsid w:val="00A03239"/>
    <w:rsid w:val="00D41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