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525E">
      <w:pPr>
        <w:jc w:val="right"/>
      </w:pPr>
      <w:r>
        <w:rPr>
          <w:sz w:val="26"/>
        </w:rPr>
        <w:t>Дело № 2-72-879/2024</w:t>
      </w:r>
    </w:p>
    <w:p w:rsidR="006B525E">
      <w:pPr>
        <w:jc w:val="center"/>
      </w:pPr>
      <w:r>
        <w:rPr>
          <w:b/>
          <w:sz w:val="26"/>
        </w:rPr>
        <w:t>ЗАОЧНОЕ</w:t>
      </w:r>
      <w:r>
        <w:rPr>
          <w:b/>
          <w:sz w:val="28"/>
        </w:rPr>
        <w:t xml:space="preserve"> </w:t>
      </w:r>
      <w:r>
        <w:rPr>
          <w:b/>
          <w:sz w:val="26"/>
        </w:rPr>
        <w:t>РЕШЕНИЕ</w:t>
      </w:r>
    </w:p>
    <w:p w:rsidR="006B525E">
      <w:pPr>
        <w:jc w:val="center"/>
      </w:pPr>
      <w:r>
        <w:rPr>
          <w:b/>
          <w:sz w:val="26"/>
        </w:rPr>
        <w:t>Именем Российской Федерации</w:t>
      </w:r>
    </w:p>
    <w:p w:rsidR="006B525E">
      <w:pPr>
        <w:jc w:val="center"/>
      </w:pPr>
      <w:r>
        <w:rPr>
          <w:sz w:val="26"/>
        </w:rPr>
        <w:t>(резолютивная часть)</w:t>
      </w:r>
    </w:p>
    <w:p w:rsidR="006B525E">
      <w:pPr>
        <w:ind w:firstLine="708"/>
      </w:pPr>
      <w:r>
        <w:rPr>
          <w:sz w:val="26"/>
        </w:rPr>
        <w:t xml:space="preserve">04 сентября 2024 года                                                                                        </w:t>
      </w:r>
      <w:r>
        <w:rPr>
          <w:sz w:val="26"/>
        </w:rPr>
        <w:t>г. Саки</w:t>
      </w:r>
    </w:p>
    <w:p w:rsidR="006B525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Костюкова Е.В.,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Бюджетного учреждения Омской области «Многофункциональный центр предоставления государственных и муниципальных услуг» к </w:t>
      </w:r>
      <w:r>
        <w:rPr>
          <w:sz w:val="26"/>
        </w:rPr>
        <w:t>Ве</w:t>
      </w:r>
      <w:r>
        <w:rPr>
          <w:sz w:val="26"/>
        </w:rPr>
        <w:t>ковцовой</w:t>
      </w:r>
      <w:r>
        <w:rPr>
          <w:sz w:val="26"/>
        </w:rPr>
        <w:t xml:space="preserve"> Ирине Александровне о взыскании суммы переплаты меры социальной поддержки в виде</w:t>
      </w:r>
      <w:r>
        <w:rPr>
          <w:sz w:val="26"/>
        </w:rPr>
        <w:t xml:space="preserve"> ежемесячной денежной выплаты по льготной категории «Многодетная семья»,</w:t>
      </w:r>
    </w:p>
    <w:p w:rsidR="006B525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194-199, 233-235 ГПК Российской Федерации</w:t>
      </w:r>
      <w:r>
        <w:rPr>
          <w:sz w:val="26"/>
        </w:rPr>
        <w:t>, суд</w:t>
      </w:r>
    </w:p>
    <w:p w:rsidR="006B525E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6B525E">
      <w:pPr>
        <w:ind w:firstLine="708"/>
        <w:jc w:val="both"/>
      </w:pPr>
      <w:r>
        <w:rPr>
          <w:sz w:val="26"/>
        </w:rPr>
        <w:t>Исковые требования Бюджетного учреждения Омской области «Многофункциональный центр предоставления государственных и муниципальных услуг» – удовлетворить.</w:t>
      </w:r>
    </w:p>
    <w:p w:rsidR="006B525E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Вековцовой</w:t>
      </w:r>
      <w:r>
        <w:rPr>
          <w:sz w:val="26"/>
        </w:rPr>
        <w:t xml:space="preserve"> Ирины Александровны, паспортные данные), проживающей по адресу:</w:t>
      </w:r>
      <w:r>
        <w:rPr>
          <w:sz w:val="26"/>
        </w:rPr>
        <w:t xml:space="preserve"> адрес, в пользу Бюджетного учреждения Омской области «Многофункциональный центр предоставления государственных и муниципальных</w:t>
      </w:r>
      <w:r>
        <w:rPr>
          <w:sz w:val="26"/>
        </w:rPr>
        <w:t xml:space="preserve"> услуг» (ИНН телефон, КПП телефон, ОГРН 1075543013798) сумму переплаты меры социальной поддержки – ежемесячная денежная выплата м</w:t>
      </w:r>
      <w:r>
        <w:rPr>
          <w:sz w:val="26"/>
        </w:rPr>
        <w:t xml:space="preserve">ногодетным семьям в размере сумма, а также расходы по оплате государственной пошлины в размере сумма. </w:t>
      </w:r>
    </w:p>
    <w:p w:rsidR="006B525E">
      <w:pPr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</w:t>
      </w:r>
      <w:r>
        <w:rPr>
          <w:sz w:val="26"/>
        </w:rPr>
        <w:t xml:space="preserve"> быть подано:</w:t>
      </w:r>
    </w:p>
    <w:p w:rsidR="006B525E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6B525E">
      <w:pPr>
        <w:ind w:firstLine="708"/>
        <w:jc w:val="both"/>
      </w:pPr>
      <w:r>
        <w:rPr>
          <w:sz w:val="26"/>
        </w:rPr>
        <w:t>Лица, не присутствующие в судебном заседании в</w:t>
      </w:r>
      <w:r>
        <w:rPr>
          <w:sz w:val="26"/>
        </w:rPr>
        <w:t xml:space="preserve">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6B525E">
      <w:pPr>
        <w:ind w:firstLine="708"/>
        <w:jc w:val="both"/>
      </w:pPr>
      <w:r>
        <w:rPr>
          <w:sz w:val="26"/>
        </w:rPr>
        <w:t xml:space="preserve">Ответчик вправе подать мировому судье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</w:t>
      </w:r>
      <w:r>
        <w:rPr>
          <w:sz w:val="26"/>
        </w:rPr>
        <w:t>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данного решения.</w:t>
      </w:r>
    </w:p>
    <w:p w:rsidR="006B525E">
      <w:pPr>
        <w:ind w:firstLine="708"/>
        <w:jc w:val="both"/>
      </w:pPr>
      <w:r>
        <w:rPr>
          <w:sz w:val="26"/>
        </w:rPr>
        <w:t xml:space="preserve">Ответчиком заочное решение суда может быть обжаловано </w:t>
      </w:r>
      <w:r>
        <w:rPr>
          <w:sz w:val="26"/>
        </w:rPr>
        <w:t>в апелляционном порядке в течени</w:t>
      </w:r>
      <w:r>
        <w:rPr>
          <w:sz w:val="26"/>
        </w:rPr>
        <w:t>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6B525E">
      <w:pPr>
        <w:ind w:firstLine="708"/>
        <w:jc w:val="both"/>
      </w:pPr>
      <w:r>
        <w:rPr>
          <w:sz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</w:t>
      </w:r>
      <w:r>
        <w:rPr>
          <w:sz w:val="26"/>
        </w:rPr>
        <w:t xml:space="preserve">был </w:t>
      </w:r>
      <w:r>
        <w:rPr>
          <w:sz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</w:t>
      </w:r>
      <w:r>
        <w:rPr>
          <w:sz w:val="26"/>
        </w:rPr>
        <w:t>о дня вынесения определения суда об отказе в удовлетворении этого заявления.</w:t>
      </w:r>
    </w:p>
    <w:p w:rsidR="003F7A18">
      <w:pPr>
        <w:ind w:firstLine="708"/>
        <w:jc w:val="both"/>
        <w:rPr>
          <w:sz w:val="26"/>
        </w:rPr>
      </w:pPr>
    </w:p>
    <w:p w:rsidR="006B525E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5E"/>
    <w:rsid w:val="003F7A18"/>
    <w:rsid w:val="006B52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