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1B3B">
      <w:pPr>
        <w:jc w:val="right"/>
      </w:pPr>
      <w:r>
        <w:rPr>
          <w:sz w:val="26"/>
        </w:rPr>
        <w:t>Дело № 2-72-880/2024</w:t>
      </w:r>
    </w:p>
    <w:p w:rsidR="006B1B3B">
      <w:pPr>
        <w:jc w:val="center"/>
      </w:pPr>
      <w:r>
        <w:rPr>
          <w:b/>
          <w:sz w:val="26"/>
        </w:rPr>
        <w:t>ЗАОЧНОЕ</w:t>
      </w:r>
      <w:r>
        <w:rPr>
          <w:b/>
          <w:sz w:val="28"/>
        </w:rPr>
        <w:t xml:space="preserve"> </w:t>
      </w:r>
      <w:r>
        <w:rPr>
          <w:b/>
          <w:sz w:val="26"/>
        </w:rPr>
        <w:t>РЕШЕНИЕ</w:t>
      </w:r>
    </w:p>
    <w:p w:rsidR="006B1B3B">
      <w:pPr>
        <w:jc w:val="center"/>
      </w:pPr>
      <w:r>
        <w:rPr>
          <w:b/>
          <w:sz w:val="26"/>
        </w:rPr>
        <w:t>Именем Российской Федерации</w:t>
      </w:r>
    </w:p>
    <w:p w:rsidR="006B1B3B">
      <w:pPr>
        <w:jc w:val="center"/>
      </w:pPr>
      <w:r>
        <w:rPr>
          <w:sz w:val="26"/>
        </w:rPr>
        <w:t>(резолютивная часть)</w:t>
      </w:r>
    </w:p>
    <w:p w:rsidR="006B1B3B">
      <w:pPr>
        <w:ind w:firstLine="708"/>
      </w:pPr>
      <w:r>
        <w:rPr>
          <w:sz w:val="26"/>
        </w:rPr>
        <w:t xml:space="preserve">04 сентября 2024 года                                                                                      </w:t>
      </w:r>
      <w:r>
        <w:rPr>
          <w:sz w:val="26"/>
        </w:rPr>
        <w:t xml:space="preserve"> г. Саки</w:t>
      </w:r>
    </w:p>
    <w:p w:rsidR="006B1B3B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Костюкова Е.В., при секретаре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рассмотрев в открытом судебном заседании гражданское дело по иску Бюджетного учреждения Омской области «Многофункциональный центр предоставления государственных и муниципальных услуг» к </w:t>
      </w:r>
      <w:r>
        <w:rPr>
          <w:sz w:val="26"/>
        </w:rPr>
        <w:t>Ве</w:t>
      </w:r>
      <w:r>
        <w:rPr>
          <w:sz w:val="26"/>
        </w:rPr>
        <w:t>ковцову</w:t>
      </w:r>
      <w:r>
        <w:rPr>
          <w:sz w:val="26"/>
        </w:rPr>
        <w:t xml:space="preserve"> Павлу Николаевичу о взыскании суммы переплаты меры социальной поддержки в виде</w:t>
      </w:r>
      <w:r>
        <w:rPr>
          <w:sz w:val="26"/>
        </w:rPr>
        <w:t xml:space="preserve"> денежного эквивалента скидки по оплате жилищно-коммунальных услуг по льготной категории «Член многодетной семьи»,</w:t>
      </w:r>
    </w:p>
    <w:p w:rsidR="006B1B3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</w:t>
      </w:r>
      <w:r>
        <w:rPr>
          <w:sz w:val="26"/>
        </w:rPr>
        <w:t>4-199, 233-235 ГПК Российской Федерации, суд</w:t>
      </w:r>
    </w:p>
    <w:p w:rsidR="006B1B3B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6B1B3B">
      <w:pPr>
        <w:ind w:firstLine="708"/>
        <w:jc w:val="both"/>
      </w:pPr>
      <w:r>
        <w:rPr>
          <w:sz w:val="26"/>
        </w:rPr>
        <w:t>Исковые требования Бюджетного учреждения Омской области «Многофункциональный центр предоставления государственных и муниципальных услуг» – удовлетворить.</w:t>
      </w:r>
    </w:p>
    <w:p w:rsidR="006B1B3B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Вековцова</w:t>
      </w:r>
      <w:r>
        <w:rPr>
          <w:sz w:val="26"/>
        </w:rPr>
        <w:t xml:space="preserve"> Павла Николаевича, паспор</w:t>
      </w:r>
      <w:r>
        <w:rPr>
          <w:sz w:val="26"/>
        </w:rPr>
        <w:t>тные данные), проживающего по адресу: адрес, в пользу Бюджетного учреждения Омской области</w:t>
      </w:r>
      <w:r>
        <w:rPr>
          <w:sz w:val="26"/>
        </w:rPr>
        <w:t xml:space="preserve"> «Многофункциональный центр предоставления государственных и муниципальных услуг» (ИНН телефон, КПП телефон, ОГРН 1075543013798) сумму переплаты меры социальной подде</w:t>
      </w:r>
      <w:r>
        <w:rPr>
          <w:sz w:val="26"/>
        </w:rPr>
        <w:t xml:space="preserve">ржки в виде денежного эквивалента скидки по оплате жилищно-коммунальных услуг в размере сумма, а также расходы по оплате государственной пошлины в размере сумма. </w:t>
      </w:r>
    </w:p>
    <w:p w:rsidR="006B1B3B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</w:t>
      </w:r>
      <w:r>
        <w:rPr>
          <w:sz w:val="26"/>
        </w:rPr>
        <w:t>ия о составлении мотивированного решения суда, которое может быть подано:</w:t>
      </w:r>
    </w:p>
    <w:p w:rsidR="006B1B3B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</w:t>
      </w:r>
      <w:r>
        <w:rPr>
          <w:sz w:val="26"/>
        </w:rPr>
        <w:t xml:space="preserve">ешения суда. </w:t>
      </w:r>
    </w:p>
    <w:p w:rsidR="006B1B3B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B1B3B">
      <w:pPr>
        <w:ind w:firstLine="708"/>
        <w:jc w:val="both"/>
      </w:pPr>
      <w:r>
        <w:rPr>
          <w:sz w:val="26"/>
        </w:rPr>
        <w:t>Ответчик вправе подать мировому судье</w:t>
      </w:r>
      <w:r>
        <w:rPr>
          <w:sz w:val="26"/>
        </w:rPr>
        <w:t xml:space="preserve">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6B1B3B">
      <w:pPr>
        <w:ind w:firstLine="708"/>
        <w:jc w:val="both"/>
      </w:pPr>
      <w:r>
        <w:rPr>
          <w:sz w:val="26"/>
        </w:rPr>
        <w:t>Ответчиком заочное решение</w:t>
      </w:r>
      <w:r>
        <w:rPr>
          <w:sz w:val="26"/>
        </w:rPr>
        <w:t xml:space="preserve">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6B1B3B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</w:t>
      </w:r>
      <w:r>
        <w:rPr>
          <w:sz w:val="26"/>
        </w:rPr>
        <w:t xml:space="preserve">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</w:t>
      </w:r>
      <w:r>
        <w:rPr>
          <w:sz w:val="26"/>
        </w:rPr>
        <w:t>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3A5297">
      <w:pPr>
        <w:ind w:firstLine="708"/>
        <w:jc w:val="both"/>
        <w:rPr>
          <w:sz w:val="26"/>
        </w:rPr>
      </w:pPr>
    </w:p>
    <w:p w:rsidR="006B1B3B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3B"/>
    <w:rsid w:val="003A5297"/>
    <w:rsid w:val="006B1B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