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569F">
      <w:pPr>
        <w:jc w:val="right"/>
      </w:pPr>
      <w:r>
        <w:rPr>
          <w:sz w:val="28"/>
        </w:rPr>
        <w:t>Дело № 2-72-1053/2021</w:t>
      </w:r>
    </w:p>
    <w:p w:rsidR="0054569F">
      <w:pPr>
        <w:jc w:val="center"/>
      </w:pPr>
      <w:r>
        <w:rPr>
          <w:b/>
          <w:sz w:val="28"/>
        </w:rPr>
        <w:t>ЗАОЧНОЕ РЕШЕНИЕ</w:t>
      </w:r>
    </w:p>
    <w:p w:rsidR="0054569F">
      <w:pPr>
        <w:jc w:val="center"/>
      </w:pPr>
      <w:r>
        <w:rPr>
          <w:b/>
          <w:sz w:val="28"/>
        </w:rPr>
        <w:t>Именем Российской Федерации</w:t>
      </w:r>
    </w:p>
    <w:p w:rsidR="0054569F">
      <w:pPr>
        <w:jc w:val="center"/>
      </w:pPr>
      <w:r>
        <w:rPr>
          <w:sz w:val="28"/>
        </w:rPr>
        <w:t>(резолютивная часть)</w:t>
      </w:r>
    </w:p>
    <w:p w:rsidR="0054569F">
      <w:pPr>
        <w:ind w:firstLine="708"/>
      </w:pPr>
      <w:r>
        <w:rPr>
          <w:sz w:val="28"/>
        </w:rPr>
        <w:t xml:space="preserve">28 декабря 2021 года                                                                               </w:t>
      </w:r>
      <w:r>
        <w:rPr>
          <w:sz w:val="28"/>
        </w:rPr>
        <w:t>г. Саки</w:t>
      </w:r>
    </w:p>
    <w:p w:rsidR="0054569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</w:rPr>
        <w:t>Интек</w:t>
      </w:r>
      <w:r>
        <w:rPr>
          <w:sz w:val="28"/>
        </w:rPr>
        <w:t>» к Блохину Олегу Сергеевичу о взыскании задолженности по договору займа,</w:t>
      </w:r>
    </w:p>
    <w:p w:rsidR="0054569F">
      <w:pPr>
        <w:ind w:firstLine="708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</w:t>
      </w:r>
    </w:p>
    <w:p w:rsidR="00E040ED">
      <w:pPr>
        <w:ind w:firstLine="708"/>
        <w:jc w:val="both"/>
      </w:pPr>
    </w:p>
    <w:p w:rsidR="0054569F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E040ED">
      <w:pPr>
        <w:jc w:val="center"/>
      </w:pPr>
    </w:p>
    <w:p w:rsidR="0054569F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</w:t>
      </w:r>
      <w:r>
        <w:rPr>
          <w:sz w:val="28"/>
        </w:rPr>
        <w:t>Интек</w:t>
      </w:r>
      <w:r>
        <w:rPr>
          <w:sz w:val="28"/>
        </w:rPr>
        <w:t>» к Блохину Олегу Сергеевичу о взыскании задолженности по договору займа – удовл</w:t>
      </w:r>
      <w:r>
        <w:rPr>
          <w:sz w:val="28"/>
        </w:rPr>
        <w:t>етворить в полном объеме.</w:t>
      </w:r>
    </w:p>
    <w:p w:rsidR="0054569F">
      <w:pPr>
        <w:ind w:firstLine="708"/>
        <w:jc w:val="both"/>
      </w:pPr>
      <w:r>
        <w:rPr>
          <w:sz w:val="28"/>
        </w:rPr>
        <w:t>Взыскать с Блохина Олега Сергеевича, паспортные данные УССР, зарегистрированного и проживающего по адресу: адрес, в пользу Общества с ограниченной ответственностью «</w:t>
      </w:r>
      <w:r>
        <w:rPr>
          <w:sz w:val="28"/>
        </w:rPr>
        <w:t>Интек</w:t>
      </w:r>
      <w:r>
        <w:rPr>
          <w:sz w:val="28"/>
        </w:rPr>
        <w:t>» (ИНН телефон, ОГРН 1192375017757) задолженность по договор</w:t>
      </w:r>
      <w:r>
        <w:rPr>
          <w:sz w:val="28"/>
        </w:rPr>
        <w:t xml:space="preserve">у потребительского займа № АМ-9892100000065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 в размере 23 000 рублей, из них: 9 200 рублей – сумма основного долга (просроченного), 13 800 рублей – сумма процентов за пользование денежными средствами за период с дата по дата, расходы на оплату услуг</w:t>
      </w:r>
      <w:r>
        <w:rPr>
          <w:sz w:val="28"/>
        </w:rPr>
        <w:t xml:space="preserve"> представителя в размере 20 000 рублей, а также судебные расходы по оплате государственной пошлины в размере 890 рублей, а всего взыскать 43 890 (сорок три тысячи</w:t>
      </w:r>
      <w:r>
        <w:rPr>
          <w:sz w:val="28"/>
        </w:rPr>
        <w:t xml:space="preserve"> восемьсот девяносто) рублей.</w:t>
      </w:r>
    </w:p>
    <w:p w:rsidR="0054569F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</w:t>
      </w:r>
      <w:r>
        <w:rPr>
          <w:sz w:val="28"/>
        </w:rPr>
        <w:t>ле, их представителей заявления о составлении мотивированного решения суда, которое может быть подано:</w:t>
      </w:r>
    </w:p>
    <w:p w:rsidR="0054569F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</w:t>
      </w:r>
      <w:r>
        <w:rPr>
          <w:sz w:val="28"/>
        </w:rPr>
        <w:t xml:space="preserve">ъявления резолютивной части решения суда. </w:t>
      </w:r>
    </w:p>
    <w:p w:rsidR="0054569F">
      <w:pPr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54569F">
      <w:pPr>
        <w:ind w:firstLine="708"/>
        <w:jc w:val="both"/>
      </w:pPr>
      <w:r>
        <w:rPr>
          <w:sz w:val="28"/>
        </w:rPr>
        <w:t>Ответчик</w:t>
      </w:r>
      <w:r>
        <w:rPr>
          <w:sz w:val="28"/>
        </w:rPr>
        <w:t xml:space="preserve">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 заявление об отмене настоящего заочного решения в течение семи дней со дня вручения ему копии данного решени</w:t>
      </w:r>
      <w:r>
        <w:rPr>
          <w:sz w:val="28"/>
        </w:rPr>
        <w:t>я.</w:t>
      </w:r>
    </w:p>
    <w:p w:rsidR="0054569F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Заочное 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</w:t>
      </w:r>
      <w:r>
        <w:rPr>
          <w:sz w:val="28"/>
        </w:rPr>
        <w:t>яца по истечению срока подачи ответчиком заявления об отмене данного решения, а в случае если такое заявление подано – в течение месяца со дня вынесения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E040ED">
      <w:pPr>
        <w:widowControl w:val="0"/>
        <w:ind w:firstLine="708"/>
        <w:jc w:val="both"/>
      </w:pPr>
    </w:p>
    <w:p w:rsidR="0054569F" w:rsidP="00E040ED">
      <w:pPr>
        <w:widowControl w:val="0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9F"/>
    <w:rsid w:val="0054569F"/>
    <w:rsid w:val="00E04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