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77C6">
      <w:pPr>
        <w:jc w:val="right"/>
      </w:pPr>
      <w:r>
        <w:rPr>
          <w:sz w:val="26"/>
        </w:rPr>
        <w:t>Дело № 2-72-1115/2021</w:t>
      </w:r>
    </w:p>
    <w:p w:rsidR="00A577C6">
      <w:pPr>
        <w:jc w:val="center"/>
      </w:pPr>
      <w:r>
        <w:rPr>
          <w:b/>
          <w:sz w:val="26"/>
        </w:rPr>
        <w:t>ЗАОЧНОЕ РЕШЕНИЕ</w:t>
      </w:r>
    </w:p>
    <w:p w:rsidR="00A577C6">
      <w:pPr>
        <w:jc w:val="center"/>
      </w:pPr>
      <w:r>
        <w:rPr>
          <w:b/>
          <w:sz w:val="26"/>
        </w:rPr>
        <w:t>Именем Российской Федерации</w:t>
      </w:r>
    </w:p>
    <w:p w:rsidR="00A577C6">
      <w:pPr>
        <w:jc w:val="center"/>
      </w:pPr>
      <w:r>
        <w:rPr>
          <w:sz w:val="26"/>
        </w:rPr>
        <w:t>(резолютивная часть)</w:t>
      </w:r>
    </w:p>
    <w:p w:rsidR="00A577C6" w:rsidP="00592908">
      <w:pPr>
        <w:ind w:firstLine="708"/>
      </w:pPr>
      <w:r>
        <w:rPr>
          <w:sz w:val="26"/>
        </w:rPr>
        <w:t xml:space="preserve">30 декабря 2021 года                                                                                        </w:t>
      </w:r>
      <w:r>
        <w:rPr>
          <w:sz w:val="26"/>
        </w:rPr>
        <w:t>г. Саки</w:t>
      </w:r>
    </w:p>
    <w:p w:rsidR="00A577C6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</w:t>
      </w:r>
      <w:r>
        <w:rPr>
          <w:sz w:val="26"/>
        </w:rPr>
        <w:t>Баткаева</w:t>
      </w:r>
      <w:r>
        <w:rPr>
          <w:sz w:val="26"/>
        </w:rPr>
        <w:t xml:space="preserve"> Сергея </w:t>
      </w:r>
      <w:r>
        <w:rPr>
          <w:sz w:val="26"/>
        </w:rPr>
        <w:t>Исмаиловича</w:t>
      </w:r>
      <w:r>
        <w:rPr>
          <w:sz w:val="26"/>
        </w:rPr>
        <w:t xml:space="preserve"> к </w:t>
      </w:r>
      <w:r>
        <w:rPr>
          <w:sz w:val="26"/>
        </w:rPr>
        <w:t>Чекаловой</w:t>
      </w:r>
      <w:r>
        <w:rPr>
          <w:sz w:val="26"/>
        </w:rPr>
        <w:t xml:space="preserve"> Надежде Андреевне, тр</w:t>
      </w:r>
      <w:r>
        <w:rPr>
          <w:sz w:val="26"/>
        </w:rPr>
        <w:t xml:space="preserve">етьи лица: Управление ГИБДД МВД по Республике Крым, Отделение № 5 МРЭО ГИБДД МВД по Республике Крым о признании права собственности на автомобиль по </w:t>
      </w:r>
      <w:r>
        <w:rPr>
          <w:sz w:val="26"/>
        </w:rPr>
        <w:t>приобретательной</w:t>
      </w:r>
      <w:r>
        <w:rPr>
          <w:sz w:val="26"/>
        </w:rPr>
        <w:t xml:space="preserve"> давности, </w:t>
      </w:r>
    </w:p>
    <w:p w:rsidR="00A577C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194-199, 233-235 ГПК Российско</w:t>
      </w:r>
      <w:r>
        <w:rPr>
          <w:sz w:val="26"/>
        </w:rPr>
        <w:t>й Федерации, суд</w:t>
      </w:r>
    </w:p>
    <w:p w:rsidR="00A577C6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A577C6">
      <w:pPr>
        <w:widowControl w:val="0"/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Баткаева</w:t>
      </w:r>
      <w:r>
        <w:rPr>
          <w:sz w:val="26"/>
        </w:rPr>
        <w:t xml:space="preserve"> Сергея </w:t>
      </w:r>
      <w:r>
        <w:rPr>
          <w:sz w:val="26"/>
        </w:rPr>
        <w:t>Исмаиловича</w:t>
      </w:r>
      <w:r>
        <w:rPr>
          <w:sz w:val="26"/>
        </w:rPr>
        <w:t xml:space="preserve"> - удовлетворить. </w:t>
      </w:r>
    </w:p>
    <w:p w:rsidR="00A577C6">
      <w:pPr>
        <w:widowControl w:val="0"/>
        <w:ind w:firstLine="708"/>
        <w:jc w:val="both"/>
      </w:pPr>
      <w:r>
        <w:rPr>
          <w:sz w:val="26"/>
        </w:rPr>
        <w:t xml:space="preserve">Признать за </w:t>
      </w:r>
      <w:r>
        <w:rPr>
          <w:sz w:val="26"/>
        </w:rPr>
        <w:t>Баткаевым</w:t>
      </w:r>
      <w:r>
        <w:rPr>
          <w:sz w:val="26"/>
        </w:rPr>
        <w:t xml:space="preserve"> Сергеем </w:t>
      </w:r>
      <w:r>
        <w:rPr>
          <w:sz w:val="26"/>
        </w:rPr>
        <w:t>Исмаиловичем</w:t>
      </w:r>
      <w:r>
        <w:rPr>
          <w:sz w:val="26"/>
        </w:rPr>
        <w:t xml:space="preserve">, паспортные данные, право собственности на автомобиль марки марка автомобиля, 2003 года выпуска, тип ТС легковой </w:t>
      </w:r>
      <w:r>
        <w:rPr>
          <w:sz w:val="26"/>
        </w:rPr>
        <w:t>комби</w:t>
      </w:r>
      <w:r>
        <w:rPr>
          <w:sz w:val="26"/>
        </w:rPr>
        <w:t xml:space="preserve"> (</w:t>
      </w:r>
      <w:r>
        <w:rPr>
          <w:sz w:val="26"/>
        </w:rPr>
        <w:t>хэтчбек</w:t>
      </w:r>
      <w:r>
        <w:rPr>
          <w:sz w:val="26"/>
        </w:rPr>
        <w:t xml:space="preserve">), цвет серый, идентификационный номер (VIN) VIN-код, государственный регистрационный знак В356СВ82. </w:t>
      </w:r>
    </w:p>
    <w:p w:rsidR="00A577C6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Чекаловой</w:t>
      </w:r>
      <w:r>
        <w:rPr>
          <w:sz w:val="26"/>
        </w:rPr>
        <w:t xml:space="preserve"> Надежды Андреевны в пользу </w:t>
      </w:r>
      <w:r>
        <w:rPr>
          <w:sz w:val="26"/>
        </w:rPr>
        <w:t>Баткаева</w:t>
      </w:r>
      <w:r>
        <w:rPr>
          <w:sz w:val="26"/>
        </w:rPr>
        <w:t xml:space="preserve"> Сергея </w:t>
      </w:r>
      <w:r>
        <w:rPr>
          <w:sz w:val="26"/>
        </w:rPr>
        <w:t>Исмаиловича</w:t>
      </w:r>
      <w:r>
        <w:rPr>
          <w:sz w:val="26"/>
        </w:rPr>
        <w:t xml:space="preserve"> расходы по оплате государственной пошлины в размере 1 700 рублей 00 коп</w:t>
      </w:r>
      <w:r>
        <w:rPr>
          <w:sz w:val="26"/>
        </w:rPr>
        <w:t>еек.</w:t>
      </w:r>
    </w:p>
    <w:p w:rsidR="00A577C6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</w:t>
      </w:r>
      <w:r>
        <w:rPr>
          <w:sz w:val="26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577C6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</w:t>
      </w:r>
      <w:r>
        <w:rPr>
          <w:sz w:val="26"/>
        </w:rPr>
        <w:t xml:space="preserve">оставлении мотивированного решения суда в течение трех дней со дня объявления резолютивной части решения суда. </w:t>
      </w:r>
    </w:p>
    <w:p w:rsidR="00A577C6">
      <w:pPr>
        <w:widowControl w:val="0"/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</w:t>
      </w:r>
      <w:r>
        <w:rPr>
          <w:sz w:val="26"/>
        </w:rPr>
        <w:t xml:space="preserve">ати дней со дня объявления резолютивной части решения суда. </w:t>
      </w:r>
    </w:p>
    <w:p w:rsidR="00A577C6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заявление об отмене настоящего заочного</w:t>
      </w:r>
      <w:r>
        <w:rPr>
          <w:sz w:val="26"/>
        </w:rPr>
        <w:t xml:space="preserve"> решения в течение семи дней со дня вручения ему копии данного решения.</w:t>
      </w:r>
    </w:p>
    <w:p w:rsidR="00A577C6">
      <w:pPr>
        <w:widowControl w:val="0"/>
        <w:ind w:firstLine="708"/>
        <w:jc w:val="both"/>
      </w:pPr>
      <w:r>
        <w:rPr>
          <w:sz w:val="26"/>
        </w:rPr>
        <w:t xml:space="preserve">Заочное 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</w:t>
      </w:r>
      <w:r>
        <w:rPr>
          <w:sz w:val="26"/>
        </w:rPr>
        <w:t>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>
        <w:rPr>
          <w:sz w:val="26"/>
        </w:rPr>
        <w:t xml:space="preserve"> об отказе в удовл</w:t>
      </w:r>
      <w:r>
        <w:rPr>
          <w:sz w:val="26"/>
        </w:rPr>
        <w:t>етворении этого заявления.</w:t>
      </w:r>
    </w:p>
    <w:p w:rsidR="00A577C6" w:rsidP="00592908">
      <w:pPr>
        <w:widowControl w:val="0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C6"/>
    <w:rsid w:val="00592908"/>
    <w:rsid w:val="00A5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