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2265">
      <w:pPr>
        <w:ind w:firstLine="567"/>
        <w:jc w:val="right"/>
      </w:pPr>
      <w:r>
        <w:rPr>
          <w:sz w:val="26"/>
        </w:rPr>
        <w:t>Дело № 2-73-104/2023</w:t>
      </w:r>
    </w:p>
    <w:p w:rsidR="00DD5864">
      <w:pPr>
        <w:jc w:val="center"/>
        <w:rPr>
          <w:sz w:val="26"/>
        </w:rPr>
      </w:pPr>
    </w:p>
    <w:p w:rsidR="000A2265">
      <w:pPr>
        <w:jc w:val="center"/>
      </w:pPr>
      <w:r>
        <w:rPr>
          <w:sz w:val="26"/>
        </w:rPr>
        <w:t>ЗАОЧНОЕ РЕШЕНИЕ</w:t>
      </w:r>
    </w:p>
    <w:p w:rsidR="000A2265">
      <w:pPr>
        <w:jc w:val="center"/>
      </w:pPr>
      <w:r>
        <w:rPr>
          <w:sz w:val="26"/>
        </w:rPr>
        <w:t>Именем Российской Федерации</w:t>
      </w:r>
    </w:p>
    <w:p w:rsidR="000A2265">
      <w:pPr>
        <w:jc w:val="center"/>
      </w:pPr>
      <w:r>
        <w:rPr>
          <w:sz w:val="26"/>
        </w:rPr>
        <w:t>(резолютивная часть)</w:t>
      </w:r>
    </w:p>
    <w:p w:rsidR="00DD5864">
      <w:pPr>
        <w:ind w:firstLine="567"/>
        <w:jc w:val="both"/>
        <w:rPr>
          <w:sz w:val="26"/>
        </w:rPr>
      </w:pPr>
    </w:p>
    <w:p w:rsidR="000A2265">
      <w:pPr>
        <w:ind w:firstLine="567"/>
        <w:jc w:val="both"/>
      </w:pPr>
      <w:r>
        <w:rPr>
          <w:sz w:val="26"/>
        </w:rPr>
        <w:t xml:space="preserve">21 марта 2023 года                                                                                        </w:t>
      </w:r>
      <w:r>
        <w:rPr>
          <w:sz w:val="26"/>
        </w:rPr>
        <w:t xml:space="preserve"> адрес</w:t>
      </w:r>
    </w:p>
    <w:p w:rsidR="00DD5864">
      <w:pPr>
        <w:ind w:firstLine="567"/>
        <w:jc w:val="both"/>
        <w:rPr>
          <w:sz w:val="26"/>
        </w:rPr>
      </w:pPr>
    </w:p>
    <w:p w:rsidR="000A2265">
      <w:pPr>
        <w:ind w:firstLine="567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</w:t>
      </w:r>
      <w:r>
        <w:rPr>
          <w:sz w:val="26"/>
        </w:rPr>
        <w:t xml:space="preserve">, при секретаре Берновой А.В., с участием представителя истца </w:t>
      </w:r>
      <w:r>
        <w:rPr>
          <w:sz w:val="26"/>
        </w:rPr>
        <w:t>фио</w:t>
      </w:r>
      <w:r>
        <w:rPr>
          <w:sz w:val="26"/>
        </w:rPr>
        <w:t xml:space="preserve">, рассмотрев в открытом судебном заседании гражданское дело по исковому заявлению </w:t>
      </w:r>
      <w:r>
        <w:rPr>
          <w:sz w:val="26"/>
        </w:rPr>
        <w:t>Колотий</w:t>
      </w:r>
      <w:r>
        <w:rPr>
          <w:sz w:val="26"/>
        </w:rPr>
        <w:t xml:space="preserve"> О.М. к Брусникину А.Н.</w:t>
      </w:r>
      <w:r>
        <w:rPr>
          <w:sz w:val="26"/>
        </w:rPr>
        <w:t xml:space="preserve"> о возмещении ущерба, причиненного заливом квартиры,</w:t>
      </w:r>
      <w:r>
        <w:rPr>
          <w:sz w:val="26"/>
        </w:rPr>
        <w:t xml:space="preserve"> расходов за производство экспертизы, расходов за оказание юридических услуг, расходов</w:t>
      </w:r>
      <w:r>
        <w:rPr>
          <w:sz w:val="26"/>
        </w:rPr>
        <w:t xml:space="preserve"> по оплате государственной пошлины, </w:t>
      </w:r>
    </w:p>
    <w:p w:rsidR="000A226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0A226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A2265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Колотий</w:t>
      </w:r>
      <w:r>
        <w:rPr>
          <w:sz w:val="26"/>
        </w:rPr>
        <w:t xml:space="preserve"> О.М. к Брусникину А.Н.</w:t>
      </w:r>
      <w:r>
        <w:rPr>
          <w:sz w:val="26"/>
        </w:rPr>
        <w:t xml:space="preserve"> о возмещении ущерба, причиненного заливом квартиры, расходов за производство экспертизы, расходов за оказание юридических услуг, расходов по оплате государственной пошли</w:t>
      </w:r>
      <w:r>
        <w:rPr>
          <w:sz w:val="26"/>
        </w:rPr>
        <w:t>ны, удовлетворить в полном объеме.</w:t>
      </w:r>
    </w:p>
    <w:p w:rsidR="000A2265">
      <w:pPr>
        <w:ind w:firstLine="567"/>
        <w:jc w:val="both"/>
      </w:pPr>
      <w:r>
        <w:rPr>
          <w:sz w:val="26"/>
        </w:rPr>
        <w:t>Взыскать с Брусникина А.Н.</w:t>
      </w:r>
      <w:r>
        <w:rPr>
          <w:sz w:val="26"/>
        </w:rPr>
        <w:t xml:space="preserve">, паспортные данные, зарегистрированного по адресу: адрес, проживающего по адресу: адрес в пользу </w:t>
      </w:r>
      <w:r>
        <w:rPr>
          <w:sz w:val="26"/>
        </w:rPr>
        <w:t>Колотий</w:t>
      </w:r>
      <w:r>
        <w:rPr>
          <w:sz w:val="26"/>
        </w:rPr>
        <w:t xml:space="preserve"> О.М.</w:t>
      </w:r>
      <w:r>
        <w:rPr>
          <w:sz w:val="26"/>
        </w:rPr>
        <w:t xml:space="preserve"> в возмещение ущерба, причиненного заливом квартиры - сумм</w:t>
      </w:r>
      <w:r>
        <w:rPr>
          <w:sz w:val="26"/>
        </w:rPr>
        <w:t xml:space="preserve">а, расходы за производство экспертизы - сумма, расходы за оказание юридических услуг – сумма, расходы по оплате государственной пошлины сумма. </w:t>
      </w:r>
      <w:r>
        <w:rPr>
          <w:b/>
          <w:sz w:val="26"/>
        </w:rPr>
        <w:t>Всего взыскать сумма.</w:t>
      </w:r>
    </w:p>
    <w:p w:rsidR="000A2265">
      <w:pPr>
        <w:jc w:val="both"/>
      </w:pPr>
      <w:r>
        <w:rPr>
          <w:sz w:val="26"/>
        </w:rPr>
        <w:t xml:space="preserve">Ответчик вправе подать в суд, принявший заочное решение, заявление об отмене этого решения </w:t>
      </w:r>
      <w:r>
        <w:rPr>
          <w:sz w:val="26"/>
        </w:rPr>
        <w:t>суда в течение семи дней со дня вручения ему копии этого решения.</w:t>
      </w:r>
    </w:p>
    <w:p w:rsidR="000A2265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</w:t>
      </w:r>
      <w:r>
        <w:rPr>
          <w:sz w:val="26"/>
        </w:rPr>
        <w:t>ешения суда.</w:t>
      </w:r>
    </w:p>
    <w:p w:rsidR="000A2265">
      <w:pPr>
        <w:ind w:firstLine="708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</w:t>
      </w:r>
      <w:r>
        <w:rPr>
          <w:sz w:val="26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0A2265">
      <w:pPr>
        <w:ind w:firstLine="708"/>
        <w:jc w:val="both"/>
      </w:pPr>
      <w:r>
        <w:rPr>
          <w:sz w:val="26"/>
        </w:rPr>
        <w:t>Лица, присутствующие в суд</w:t>
      </w:r>
      <w:r>
        <w:rPr>
          <w:sz w:val="26"/>
        </w:rPr>
        <w:t xml:space="preserve">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A2265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</w:t>
      </w:r>
      <w:r>
        <w:rPr>
          <w:sz w:val="26"/>
        </w:rPr>
        <w:t xml:space="preserve">составлении мотивированного решения суда в течение пятнадцати дней со дня объявления резолютивной части решения суда. </w:t>
      </w:r>
    </w:p>
    <w:p w:rsidR="000A226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>Васильев В.А.</w:t>
      </w:r>
    </w:p>
    <w:p w:rsidR="000A2265">
      <w:pPr>
        <w:ind w:firstLine="851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65"/>
    <w:rsid w:val="000A2265"/>
    <w:rsid w:val="00DD5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