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C20A7">
      <w:pPr>
        <w:jc w:val="right"/>
      </w:pPr>
      <w:r>
        <w:rPr>
          <w:sz w:val="26"/>
        </w:rPr>
        <w:t>Дело № 2-73-576/2021</w:t>
      </w:r>
    </w:p>
    <w:p w:rsidR="00BC20A7">
      <w:pPr>
        <w:jc w:val="right"/>
      </w:pPr>
      <w:r>
        <w:rPr>
          <w:sz w:val="26"/>
        </w:rPr>
        <w:t>УИД: 91MS0073-01-2021-001217-61</w:t>
      </w:r>
    </w:p>
    <w:p w:rsidR="00A5423F">
      <w:pPr>
        <w:jc w:val="center"/>
        <w:rPr>
          <w:sz w:val="26"/>
        </w:rPr>
      </w:pPr>
    </w:p>
    <w:p w:rsidR="00BC20A7">
      <w:pPr>
        <w:jc w:val="center"/>
      </w:pPr>
      <w:r>
        <w:rPr>
          <w:sz w:val="26"/>
        </w:rPr>
        <w:t>РЕШЕНИЕ</w:t>
      </w:r>
    </w:p>
    <w:p w:rsidR="00BC20A7">
      <w:pPr>
        <w:jc w:val="center"/>
      </w:pPr>
      <w:r>
        <w:rPr>
          <w:sz w:val="26"/>
        </w:rPr>
        <w:t>Именем Российской Федерации</w:t>
      </w:r>
    </w:p>
    <w:p w:rsidR="00BC20A7">
      <w:pPr>
        <w:jc w:val="center"/>
      </w:pPr>
      <w:r>
        <w:rPr>
          <w:sz w:val="26"/>
        </w:rPr>
        <w:t>(резолютивная часть)</w:t>
      </w:r>
    </w:p>
    <w:p w:rsidR="00A5423F" w:rsidP="00A5423F">
      <w:pPr>
        <w:rPr>
          <w:sz w:val="26"/>
        </w:rPr>
      </w:pPr>
    </w:p>
    <w:p w:rsidR="00BC20A7" w:rsidP="00A5423F">
      <w:r>
        <w:rPr>
          <w:sz w:val="26"/>
        </w:rPr>
        <w:t xml:space="preserve">24 сентября 2021 года                                                                                                   </w:t>
      </w:r>
      <w:r>
        <w:rPr>
          <w:sz w:val="26"/>
        </w:rPr>
        <w:t>г. Саки</w:t>
      </w:r>
    </w:p>
    <w:p w:rsidR="00A5423F">
      <w:pPr>
        <w:ind w:firstLine="708"/>
        <w:jc w:val="both"/>
        <w:rPr>
          <w:sz w:val="26"/>
        </w:rPr>
      </w:pPr>
    </w:p>
    <w:p w:rsidR="00BC20A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 с участием представителя истца </w:t>
      </w:r>
      <w:r>
        <w:rPr>
          <w:sz w:val="26"/>
        </w:rPr>
        <w:t>Пашкан</w:t>
      </w:r>
      <w:r>
        <w:rPr>
          <w:sz w:val="26"/>
        </w:rPr>
        <w:t xml:space="preserve"> Е.А., представителя ответчика Мельник А.Г., рассмотрев в открытом судебном заседании гражданское дело по исковому з</w:t>
      </w:r>
      <w:r>
        <w:rPr>
          <w:sz w:val="26"/>
        </w:rPr>
        <w:t>аявлению Государственного Унитарного Предприятия Республики Крым "</w:t>
      </w:r>
      <w:r>
        <w:rPr>
          <w:sz w:val="26"/>
        </w:rPr>
        <w:t>Крымгазсети</w:t>
      </w:r>
      <w:r>
        <w:rPr>
          <w:sz w:val="26"/>
        </w:rPr>
        <w:t>" в лице Евпаторийского управления по эксплуатации газового</w:t>
      </w:r>
      <w:r>
        <w:rPr>
          <w:sz w:val="26"/>
        </w:rPr>
        <w:t xml:space="preserve"> хозяйства Государственного Унитарного Предприятия Республики Крым "</w:t>
      </w:r>
      <w:r>
        <w:rPr>
          <w:sz w:val="26"/>
        </w:rPr>
        <w:t>Крымгазсети</w:t>
      </w:r>
      <w:r>
        <w:rPr>
          <w:sz w:val="26"/>
        </w:rPr>
        <w:t xml:space="preserve">" к </w:t>
      </w:r>
      <w:r>
        <w:rPr>
          <w:sz w:val="26"/>
        </w:rPr>
        <w:t>Сатуриной</w:t>
      </w:r>
      <w:r>
        <w:rPr>
          <w:sz w:val="26"/>
        </w:rPr>
        <w:t xml:space="preserve"> Т.В.</w:t>
      </w:r>
      <w:r>
        <w:rPr>
          <w:sz w:val="26"/>
        </w:rPr>
        <w:t xml:space="preserve"> о взыскании задолженнос</w:t>
      </w:r>
      <w:r>
        <w:rPr>
          <w:sz w:val="26"/>
        </w:rPr>
        <w:t>ти за потребленный природный газ, расходов по оплате государственной пошлины</w:t>
      </w:r>
    </w:p>
    <w:p w:rsidR="00BC20A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BC20A7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BC20A7">
      <w:pPr>
        <w:ind w:firstLine="708"/>
        <w:jc w:val="both"/>
      </w:pPr>
      <w:r>
        <w:rPr>
          <w:sz w:val="26"/>
        </w:rPr>
        <w:t>Исковые требования Государственного Унитарног</w:t>
      </w:r>
      <w:r>
        <w:rPr>
          <w:sz w:val="26"/>
        </w:rPr>
        <w:t>о Предприятия Республики Крым "</w:t>
      </w:r>
      <w:r>
        <w:rPr>
          <w:sz w:val="26"/>
        </w:rPr>
        <w:t>Крымгазсети</w:t>
      </w:r>
      <w:r>
        <w:rPr>
          <w:sz w:val="26"/>
        </w:rPr>
        <w:t>" в лице Евпаторийского управления по эксплуатации газового хозяйства Государственного Унитарного Предприятия Республики Крым "</w:t>
      </w:r>
      <w:r>
        <w:rPr>
          <w:sz w:val="26"/>
        </w:rPr>
        <w:t>Крымгазсети</w:t>
      </w:r>
      <w:r>
        <w:rPr>
          <w:sz w:val="26"/>
        </w:rPr>
        <w:t xml:space="preserve">" к </w:t>
      </w:r>
      <w:r>
        <w:rPr>
          <w:sz w:val="26"/>
        </w:rPr>
        <w:t>Сатуриной</w:t>
      </w:r>
      <w:r>
        <w:rPr>
          <w:sz w:val="26"/>
        </w:rPr>
        <w:t xml:space="preserve"> Т.В.</w:t>
      </w:r>
      <w:r>
        <w:rPr>
          <w:sz w:val="26"/>
        </w:rPr>
        <w:t xml:space="preserve"> о взыскании задолженности за потребленный природный газ, р</w:t>
      </w:r>
      <w:r>
        <w:rPr>
          <w:sz w:val="26"/>
        </w:rPr>
        <w:t xml:space="preserve">асходов по оплате государственной пошлины, удовлетворить в полном объеме. </w:t>
      </w:r>
    </w:p>
    <w:p w:rsidR="00BC20A7" w:rsidP="00A5423F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Сатуриной</w:t>
      </w:r>
      <w:r>
        <w:rPr>
          <w:sz w:val="26"/>
        </w:rPr>
        <w:t xml:space="preserve"> Т.В.</w:t>
      </w:r>
      <w:r>
        <w:rPr>
          <w:sz w:val="26"/>
        </w:rPr>
        <w:t xml:space="preserve"> в пользу Государственного Унитарного Предприятия Республики Крым "</w:t>
      </w:r>
      <w:r>
        <w:rPr>
          <w:sz w:val="26"/>
        </w:rPr>
        <w:t>Крымгазсети</w:t>
      </w:r>
      <w:r>
        <w:rPr>
          <w:sz w:val="26"/>
        </w:rPr>
        <w:t>" в лице Евпаторийского управления по эксплуатации газового хозяйства Государст</w:t>
      </w:r>
      <w:r>
        <w:rPr>
          <w:sz w:val="26"/>
        </w:rPr>
        <w:t>венного Унитарного Предприятия Республики Крым "</w:t>
      </w:r>
      <w:r>
        <w:rPr>
          <w:sz w:val="26"/>
        </w:rPr>
        <w:t>Крымгазсети</w:t>
      </w:r>
      <w:r>
        <w:rPr>
          <w:sz w:val="26"/>
        </w:rPr>
        <w:t>" задолженность за потребленный природный газ за период с 01 февраля 2020 года по 31 июля 2021 года в размере 7738 рублей. 71 копейка, расходы по оплате государственной пошлины в размере 400 рублей</w:t>
      </w:r>
      <w:r>
        <w:rPr>
          <w:sz w:val="26"/>
        </w:rPr>
        <w:t xml:space="preserve"> 00</w:t>
      </w:r>
      <w:r>
        <w:rPr>
          <w:sz w:val="26"/>
        </w:rPr>
        <w:t xml:space="preserve"> </w:t>
      </w:r>
      <w:r>
        <w:rPr>
          <w:sz w:val="26"/>
        </w:rPr>
        <w:t>копеек</w:t>
      </w:r>
      <w:r>
        <w:rPr>
          <w:sz w:val="26"/>
        </w:rPr>
        <w:t xml:space="preserve">. </w:t>
      </w:r>
      <w:r>
        <w:rPr>
          <w:b/>
          <w:sz w:val="26"/>
        </w:rPr>
        <w:t>Всего взыскать 8138 (восемь тысяч сто тридцать восемь) рублей 71 копейка.</w:t>
      </w:r>
    </w:p>
    <w:p w:rsidR="00BC20A7" w:rsidP="00A5423F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</w:t>
      </w:r>
      <w:r>
        <w:rPr>
          <w:sz w:val="26"/>
        </w:rPr>
        <w:t>район и городской округ Саки) Республики Крым в течение месяца со дня вынесения решения в окончательной форме.</w:t>
      </w:r>
    </w:p>
    <w:p w:rsidR="00BC20A7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</w:t>
      </w:r>
      <w:r>
        <w:rPr>
          <w:sz w:val="26"/>
        </w:rPr>
        <w:t xml:space="preserve">о дня объявления резолютивной части решения суда. </w:t>
      </w:r>
    </w:p>
    <w:p w:rsidR="00BC20A7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BC20A7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A7"/>
    <w:rsid w:val="00A5423F"/>
    <w:rsid w:val="00BC2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