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Дело № 2-7</w:t>
      </w:r>
      <w:r w:rsidRPr="00AB3702" w:rsidR="00C27B8A">
        <w:rPr>
          <w:rFonts w:ascii="Times New Roman" w:hAnsi="Times New Roman"/>
          <w:sz w:val="26"/>
          <w:szCs w:val="26"/>
        </w:rPr>
        <w:t>3</w:t>
      </w:r>
      <w:r w:rsidRPr="00AB3702">
        <w:rPr>
          <w:rFonts w:ascii="Times New Roman" w:hAnsi="Times New Roman"/>
          <w:sz w:val="26"/>
          <w:szCs w:val="26"/>
        </w:rPr>
        <w:t>-</w:t>
      </w:r>
      <w:r w:rsidR="002576B7">
        <w:rPr>
          <w:rFonts w:ascii="Times New Roman" w:hAnsi="Times New Roman"/>
          <w:sz w:val="26"/>
          <w:szCs w:val="26"/>
        </w:rPr>
        <w:t>6</w:t>
      </w:r>
      <w:r w:rsidR="008E504F">
        <w:rPr>
          <w:rFonts w:ascii="Times New Roman" w:hAnsi="Times New Roman"/>
          <w:sz w:val="26"/>
          <w:szCs w:val="26"/>
        </w:rPr>
        <w:t>72</w:t>
      </w:r>
      <w:r w:rsidRPr="00AB3702">
        <w:rPr>
          <w:rFonts w:ascii="Times New Roman" w:hAnsi="Times New Roman"/>
          <w:sz w:val="26"/>
          <w:szCs w:val="26"/>
        </w:rPr>
        <w:t>/202</w:t>
      </w:r>
      <w:r w:rsidR="002576B7">
        <w:rPr>
          <w:rFonts w:ascii="Times New Roman" w:hAnsi="Times New Roman"/>
          <w:sz w:val="26"/>
          <w:szCs w:val="26"/>
        </w:rPr>
        <w:t>5</w:t>
      </w:r>
    </w:p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 </w:t>
      </w:r>
      <w:r w:rsidR="00A63558">
        <w:rPr>
          <w:rFonts w:ascii="Times New Roman" w:hAnsi="Times New Roman"/>
          <w:sz w:val="26"/>
          <w:szCs w:val="26"/>
        </w:rPr>
        <w:t xml:space="preserve">ЗАОЧНОЕ </w:t>
      </w:r>
      <w:r w:rsidRPr="00AB3702">
        <w:rPr>
          <w:rFonts w:ascii="Times New Roman" w:hAnsi="Times New Roman"/>
          <w:sz w:val="26"/>
          <w:szCs w:val="26"/>
        </w:rPr>
        <w:t>РЕШЕНИЕ</w:t>
      </w: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CB1AA0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(резолютивная часть)</w:t>
      </w:r>
    </w:p>
    <w:p w:rsidR="00CB1AA0" w:rsidRPr="00AB3702" w:rsidP="00CB1AA0">
      <w:pPr>
        <w:pStyle w:val="1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30 июня </w:t>
      </w:r>
      <w:r w:rsidRPr="00AB3702">
        <w:rPr>
          <w:rFonts w:ascii="Times New Roman" w:hAnsi="Times New Roman"/>
          <w:sz w:val="26"/>
          <w:szCs w:val="26"/>
        </w:rPr>
        <w:t>202</w:t>
      </w:r>
      <w:r w:rsidR="002576B7">
        <w:rPr>
          <w:rFonts w:ascii="Times New Roman" w:hAnsi="Times New Roman"/>
          <w:sz w:val="26"/>
          <w:szCs w:val="26"/>
        </w:rPr>
        <w:t>5</w:t>
      </w:r>
      <w:r w:rsidRPr="00AB3702">
        <w:rPr>
          <w:rFonts w:ascii="Times New Roman" w:hAnsi="Times New Roman"/>
          <w:sz w:val="26"/>
          <w:szCs w:val="26"/>
        </w:rPr>
        <w:t xml:space="preserve"> года                            </w:t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  <w:t xml:space="preserve">  </w:t>
      </w:r>
      <w:r w:rsidRPr="00AB3702" w:rsidR="00626F40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 xml:space="preserve">    г. Саки</w:t>
      </w:r>
    </w:p>
    <w:p w:rsidR="00CB1AA0" w:rsidRPr="00AB3702" w:rsidP="00CB1AA0">
      <w:pPr>
        <w:pStyle w:val="1"/>
        <w:jc w:val="right"/>
        <w:rPr>
          <w:rFonts w:ascii="Times New Roman" w:hAnsi="Times New Roman"/>
          <w:sz w:val="26"/>
          <w:szCs w:val="26"/>
        </w:rPr>
      </w:pPr>
    </w:p>
    <w:p w:rsidR="00372498" w:rsidRPr="00AB3702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color w:val="000000"/>
          <w:sz w:val="26"/>
          <w:szCs w:val="26"/>
        </w:rPr>
        <w:t>М</w:t>
      </w:r>
      <w:r w:rsidRPr="00AB3702" w:rsidR="00CB1AA0">
        <w:rPr>
          <w:rFonts w:ascii="Times New Roman" w:hAnsi="Times New Roman"/>
          <w:color w:val="000000"/>
          <w:sz w:val="26"/>
          <w:szCs w:val="26"/>
        </w:rPr>
        <w:t>ировой судья судебного участка № 73 Сакского судебного района (Сакский муниципальный район и городской округ Саки) Республики Крым Васильев В.А</w:t>
      </w:r>
      <w:r w:rsidRPr="00AB3702" w:rsidR="00CB1AA0">
        <w:rPr>
          <w:rFonts w:ascii="Times New Roman" w:hAnsi="Times New Roman"/>
          <w:sz w:val="26"/>
          <w:szCs w:val="26"/>
        </w:rPr>
        <w:t xml:space="preserve">, при секретаре </w:t>
      </w:r>
      <w:r w:rsidR="00A1343F">
        <w:rPr>
          <w:rFonts w:ascii="Times New Roman" w:hAnsi="Times New Roman"/>
          <w:sz w:val="26"/>
          <w:szCs w:val="26"/>
        </w:rPr>
        <w:t>Камченко</w:t>
      </w:r>
      <w:r w:rsidR="00A1343F">
        <w:rPr>
          <w:rFonts w:ascii="Times New Roman" w:hAnsi="Times New Roman"/>
          <w:sz w:val="26"/>
          <w:szCs w:val="26"/>
        </w:rPr>
        <w:t xml:space="preserve"> В.С.</w:t>
      </w:r>
      <w:r w:rsidRPr="00AB3702" w:rsidR="00CB1AA0">
        <w:rPr>
          <w:rFonts w:ascii="Times New Roman" w:hAnsi="Times New Roman"/>
          <w:sz w:val="26"/>
          <w:szCs w:val="26"/>
        </w:rPr>
        <w:t xml:space="preserve">, рассмотрев в открытом судебном заседании гражданское дело  по иску </w:t>
      </w:r>
      <w:r w:rsidRPr="00AB3702">
        <w:rPr>
          <w:rFonts w:ascii="Times New Roman" w:hAnsi="Times New Roman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E504F">
        <w:rPr>
          <w:rFonts w:ascii="Times New Roman" w:hAnsi="Times New Roman"/>
          <w:sz w:val="26"/>
          <w:szCs w:val="26"/>
        </w:rPr>
        <w:t xml:space="preserve">Галенко </w:t>
      </w:r>
      <w:r w:rsidR="00DF1C4B">
        <w:rPr>
          <w:rFonts w:ascii="Times New Roman" w:hAnsi="Times New Roman"/>
          <w:sz w:val="26"/>
          <w:szCs w:val="26"/>
        </w:rPr>
        <w:t>А.В.</w:t>
      </w:r>
      <w:r w:rsidR="002576B7">
        <w:rPr>
          <w:rFonts w:ascii="Times New Roman" w:hAnsi="Times New Roman"/>
          <w:sz w:val="26"/>
          <w:szCs w:val="26"/>
        </w:rPr>
        <w:t xml:space="preserve"> </w:t>
      </w:r>
      <w:r w:rsidRPr="00AB3702">
        <w:rPr>
          <w:rFonts w:ascii="Times New Roman" w:hAnsi="Times New Roman"/>
          <w:sz w:val="26"/>
          <w:szCs w:val="26"/>
        </w:rPr>
        <w:t>о взыскании задолженности по оплате взносов на капитальный ремонт общего имущества в</w:t>
      </w:r>
      <w:r w:rsidRPr="00AB3702">
        <w:rPr>
          <w:rFonts w:ascii="Times New Roman" w:hAnsi="Times New Roman"/>
          <w:sz w:val="26"/>
          <w:szCs w:val="26"/>
        </w:rPr>
        <w:t xml:space="preserve"> многоквартирном </w:t>
      </w:r>
      <w:r w:rsidRPr="00AB3702">
        <w:rPr>
          <w:rFonts w:ascii="Times New Roman" w:hAnsi="Times New Roman"/>
          <w:sz w:val="26"/>
          <w:szCs w:val="26"/>
        </w:rPr>
        <w:t>доме</w:t>
      </w:r>
      <w:r w:rsidRPr="00AB3702">
        <w:rPr>
          <w:rFonts w:ascii="Times New Roman" w:hAnsi="Times New Roman"/>
          <w:sz w:val="26"/>
          <w:szCs w:val="26"/>
        </w:rPr>
        <w:t>, пени, расходов по оплате государственной пошлины,</w:t>
      </w:r>
    </w:p>
    <w:p w:rsidR="00CB1AA0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На основании </w:t>
      </w:r>
      <w:r w:rsidRPr="00AB3702">
        <w:rPr>
          <w:rFonts w:ascii="Times New Roman" w:hAnsi="Times New Roman"/>
          <w:sz w:val="26"/>
          <w:szCs w:val="26"/>
        </w:rPr>
        <w:t>изложенного</w:t>
      </w:r>
      <w:r w:rsidRPr="00AB3702">
        <w:rPr>
          <w:rFonts w:ascii="Times New Roman" w:hAnsi="Times New Roman"/>
          <w:sz w:val="26"/>
          <w:szCs w:val="26"/>
        </w:rPr>
        <w:t>, руководствуясь ст. ст. 67, 68, 71, 98, 103, 181, 194-199</w:t>
      </w:r>
      <w:r w:rsidR="00A63558">
        <w:rPr>
          <w:rFonts w:ascii="Times New Roman" w:hAnsi="Times New Roman"/>
          <w:sz w:val="26"/>
          <w:szCs w:val="26"/>
        </w:rPr>
        <w:t>, 233-235</w:t>
      </w:r>
      <w:r w:rsidRPr="00AB3702">
        <w:rPr>
          <w:rFonts w:ascii="Times New Roman" w:hAnsi="Times New Roman"/>
          <w:sz w:val="26"/>
          <w:szCs w:val="26"/>
        </w:rPr>
        <w:t xml:space="preserve"> ГПК Российской Федерации, мировой судья</w:t>
      </w:r>
    </w:p>
    <w:p w:rsidR="00AB3702" w:rsidRPr="00AB3702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B1AA0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Р</w:t>
      </w:r>
      <w:r w:rsidRPr="00AB3702">
        <w:rPr>
          <w:rFonts w:ascii="Times New Roman" w:hAnsi="Times New Roman"/>
          <w:sz w:val="26"/>
          <w:szCs w:val="26"/>
        </w:rPr>
        <w:t xml:space="preserve"> Е Ш И Л:</w:t>
      </w:r>
    </w:p>
    <w:p w:rsidR="00AB3702" w:rsidRPr="00AB3702" w:rsidP="00CB1AA0">
      <w:pPr>
        <w:pStyle w:val="1"/>
        <w:jc w:val="center"/>
        <w:rPr>
          <w:rFonts w:ascii="Times New Roman" w:hAnsi="Times New Roman"/>
          <w:sz w:val="26"/>
          <w:szCs w:val="26"/>
        </w:rPr>
      </w:pPr>
    </w:p>
    <w:p w:rsidR="00CB1AA0" w:rsidRPr="00AB3702" w:rsidP="00CB1AA0">
      <w:pPr>
        <w:pStyle w:val="1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>Исковые требования</w:t>
      </w:r>
      <w:r w:rsidRPr="00AB3702" w:rsidR="003D109C">
        <w:rPr>
          <w:rFonts w:ascii="Times New Roman" w:hAnsi="Times New Roman"/>
          <w:sz w:val="26"/>
          <w:szCs w:val="26"/>
        </w:rPr>
        <w:t xml:space="preserve"> </w:t>
      </w:r>
      <w:r w:rsidRPr="00AB3702" w:rsidR="00C27B8A">
        <w:rPr>
          <w:rFonts w:ascii="Times New Roman" w:hAnsi="Times New Roman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8E504F">
        <w:rPr>
          <w:rFonts w:ascii="Times New Roman" w:hAnsi="Times New Roman"/>
          <w:sz w:val="26"/>
          <w:szCs w:val="26"/>
        </w:rPr>
        <w:t xml:space="preserve">Галенко </w:t>
      </w:r>
      <w:r w:rsidR="00DF1C4B">
        <w:rPr>
          <w:rFonts w:ascii="Times New Roman" w:hAnsi="Times New Roman"/>
          <w:sz w:val="26"/>
          <w:szCs w:val="26"/>
        </w:rPr>
        <w:t>А.В.</w:t>
      </w:r>
      <w:r w:rsidR="008E504F">
        <w:rPr>
          <w:rFonts w:ascii="Times New Roman" w:hAnsi="Times New Roman"/>
          <w:sz w:val="26"/>
          <w:szCs w:val="26"/>
        </w:rPr>
        <w:t xml:space="preserve"> </w:t>
      </w:r>
      <w:r w:rsidRPr="00AB3702" w:rsidR="00C27B8A">
        <w:rPr>
          <w:rFonts w:ascii="Times New Roman" w:hAnsi="Times New Roman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доме, пени, расходов по оплате государственной пошлины</w:t>
      </w:r>
      <w:r w:rsidRPr="00AB3702" w:rsidR="00C93863">
        <w:rPr>
          <w:rFonts w:ascii="Times New Roman" w:hAnsi="Times New Roman"/>
          <w:sz w:val="26"/>
          <w:szCs w:val="26"/>
        </w:rPr>
        <w:t xml:space="preserve">, </w:t>
      </w:r>
      <w:r w:rsidRPr="00AB3702">
        <w:rPr>
          <w:rFonts w:ascii="Times New Roman" w:hAnsi="Times New Roman"/>
          <w:sz w:val="26"/>
          <w:szCs w:val="26"/>
        </w:rPr>
        <w:t xml:space="preserve">удовлетворить </w:t>
      </w:r>
      <w:r w:rsidR="00CF5916">
        <w:rPr>
          <w:rFonts w:ascii="Times New Roman" w:hAnsi="Times New Roman"/>
          <w:sz w:val="26"/>
          <w:szCs w:val="26"/>
        </w:rPr>
        <w:t>в полном объеме</w:t>
      </w:r>
      <w:r w:rsidRPr="00AB3702">
        <w:rPr>
          <w:rFonts w:ascii="Times New Roman" w:hAnsi="Times New Roman"/>
          <w:sz w:val="26"/>
          <w:szCs w:val="26"/>
        </w:rPr>
        <w:t>.</w:t>
      </w:r>
    </w:p>
    <w:p w:rsidR="00C221CF" w:rsidRPr="00AB3702" w:rsidP="00BA58E5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Взыскать </w:t>
      </w:r>
      <w:r w:rsidRPr="00CF5916">
        <w:rPr>
          <w:rFonts w:ascii="Times New Roman" w:hAnsi="Times New Roman"/>
          <w:sz w:val="26"/>
          <w:szCs w:val="26"/>
        </w:rPr>
        <w:t>с</w:t>
      </w:r>
      <w:r w:rsidRPr="00CF5916" w:rsidR="003D109C">
        <w:rPr>
          <w:rFonts w:ascii="Times New Roman" w:hAnsi="Times New Roman"/>
          <w:sz w:val="26"/>
          <w:szCs w:val="26"/>
        </w:rPr>
        <w:t xml:space="preserve"> </w:t>
      </w:r>
      <w:r w:rsidR="008E504F">
        <w:rPr>
          <w:rFonts w:ascii="Times New Roman" w:hAnsi="Times New Roman"/>
          <w:sz w:val="26"/>
          <w:szCs w:val="26"/>
        </w:rPr>
        <w:t xml:space="preserve">Галенко </w:t>
      </w:r>
      <w:r w:rsidR="00DF1C4B">
        <w:rPr>
          <w:rFonts w:ascii="Times New Roman" w:hAnsi="Times New Roman"/>
          <w:sz w:val="26"/>
          <w:szCs w:val="26"/>
        </w:rPr>
        <w:t>А.В.</w:t>
      </w:r>
      <w:r w:rsidRPr="00CF5916" w:rsidR="00CF5916">
        <w:rPr>
          <w:rFonts w:ascii="Times New Roman" w:hAnsi="Times New Roman"/>
          <w:sz w:val="26"/>
          <w:szCs w:val="26"/>
        </w:rPr>
        <w:t xml:space="preserve">, </w:t>
      </w:r>
      <w:r w:rsidRPr="00AB3702">
        <w:rPr>
          <w:rFonts w:ascii="Times New Roman" w:hAnsi="Times New Roman"/>
          <w:sz w:val="26"/>
          <w:szCs w:val="26"/>
        </w:rPr>
        <w:t>в пользу</w:t>
      </w:r>
      <w:r w:rsidRPr="00AB3702" w:rsidR="00FD666B">
        <w:rPr>
          <w:rFonts w:ascii="Times New Roman" w:hAnsi="Times New Roman"/>
          <w:sz w:val="26"/>
          <w:szCs w:val="26"/>
        </w:rPr>
        <w:t xml:space="preserve">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</w:t>
      </w:r>
      <w:r w:rsidR="008E504F">
        <w:rPr>
          <w:rFonts w:ascii="Times New Roman" w:hAnsi="Times New Roman"/>
          <w:sz w:val="26"/>
          <w:szCs w:val="26"/>
        </w:rPr>
        <w:t xml:space="preserve"> по адресу: </w:t>
      </w:r>
      <w:r w:rsidR="00DF1C4B">
        <w:rPr>
          <w:rFonts w:ascii="Times New Roman" w:hAnsi="Times New Roman"/>
          <w:sz w:val="26"/>
          <w:szCs w:val="26"/>
        </w:rPr>
        <w:t>…</w:t>
      </w:r>
      <w:r w:rsidR="008E504F">
        <w:rPr>
          <w:rFonts w:ascii="Times New Roman" w:hAnsi="Times New Roman"/>
          <w:sz w:val="26"/>
          <w:szCs w:val="26"/>
        </w:rPr>
        <w:t>,</w:t>
      </w:r>
      <w:r w:rsidRPr="00AB3702" w:rsidR="00FD666B">
        <w:rPr>
          <w:rFonts w:ascii="Times New Roman" w:hAnsi="Times New Roman"/>
          <w:sz w:val="26"/>
          <w:szCs w:val="26"/>
        </w:rPr>
        <w:t xml:space="preserve"> образовавшуюся за период с </w:t>
      </w:r>
      <w:r w:rsidR="008E504F">
        <w:rPr>
          <w:rFonts w:ascii="Times New Roman" w:hAnsi="Times New Roman"/>
          <w:sz w:val="26"/>
          <w:szCs w:val="26"/>
        </w:rPr>
        <w:t xml:space="preserve">ноября </w:t>
      </w:r>
      <w:r w:rsidRPr="00AB3702" w:rsidR="00FD666B">
        <w:rPr>
          <w:rFonts w:ascii="Times New Roman" w:hAnsi="Times New Roman"/>
          <w:sz w:val="26"/>
          <w:szCs w:val="26"/>
        </w:rPr>
        <w:t>20</w:t>
      </w:r>
      <w:r w:rsidRPr="00AB3702" w:rsidR="00C27B8A">
        <w:rPr>
          <w:rFonts w:ascii="Times New Roman" w:hAnsi="Times New Roman"/>
          <w:sz w:val="26"/>
          <w:szCs w:val="26"/>
        </w:rPr>
        <w:t>2</w:t>
      </w:r>
      <w:r w:rsidR="00BA58E5">
        <w:rPr>
          <w:rFonts w:ascii="Times New Roman" w:hAnsi="Times New Roman"/>
          <w:sz w:val="26"/>
          <w:szCs w:val="26"/>
        </w:rPr>
        <w:t>1</w:t>
      </w:r>
      <w:r w:rsidRPr="00AB3702" w:rsidR="00FD666B">
        <w:rPr>
          <w:rFonts w:ascii="Times New Roman" w:hAnsi="Times New Roman"/>
          <w:sz w:val="26"/>
          <w:szCs w:val="26"/>
        </w:rPr>
        <w:t xml:space="preserve"> года по </w:t>
      </w:r>
      <w:r w:rsidR="008E504F">
        <w:rPr>
          <w:rFonts w:ascii="Times New Roman" w:hAnsi="Times New Roman"/>
          <w:sz w:val="26"/>
          <w:szCs w:val="26"/>
        </w:rPr>
        <w:t xml:space="preserve">февраль </w:t>
      </w:r>
      <w:r w:rsidRPr="00AB3702" w:rsidR="00FD666B">
        <w:rPr>
          <w:rFonts w:ascii="Times New Roman" w:hAnsi="Times New Roman"/>
          <w:sz w:val="26"/>
          <w:szCs w:val="26"/>
        </w:rPr>
        <w:t>202</w:t>
      </w:r>
      <w:r w:rsidR="008E504F">
        <w:rPr>
          <w:rFonts w:ascii="Times New Roman" w:hAnsi="Times New Roman"/>
          <w:sz w:val="26"/>
          <w:szCs w:val="26"/>
        </w:rPr>
        <w:t>5</w:t>
      </w:r>
      <w:r w:rsidRPr="00AB3702" w:rsidR="00FD666B">
        <w:rPr>
          <w:rFonts w:ascii="Times New Roman" w:hAnsi="Times New Roman"/>
          <w:sz w:val="26"/>
          <w:szCs w:val="26"/>
        </w:rPr>
        <w:t xml:space="preserve"> года</w:t>
      </w:r>
      <w:r w:rsidR="00953168">
        <w:rPr>
          <w:rFonts w:ascii="Times New Roman" w:hAnsi="Times New Roman"/>
          <w:sz w:val="26"/>
          <w:szCs w:val="26"/>
        </w:rPr>
        <w:t xml:space="preserve"> </w:t>
      </w:r>
      <w:r w:rsidRPr="00AB3702" w:rsidR="00FD666B">
        <w:rPr>
          <w:rFonts w:ascii="Times New Roman" w:hAnsi="Times New Roman"/>
          <w:sz w:val="26"/>
          <w:szCs w:val="26"/>
        </w:rPr>
        <w:t xml:space="preserve">в сумме </w:t>
      </w:r>
      <w:r w:rsidR="00EA19D0">
        <w:rPr>
          <w:rFonts w:ascii="Times New Roman" w:hAnsi="Times New Roman"/>
          <w:sz w:val="26"/>
          <w:szCs w:val="26"/>
        </w:rPr>
        <w:t>14</w:t>
      </w:r>
      <w:r w:rsidR="00953168">
        <w:rPr>
          <w:rFonts w:ascii="Times New Roman" w:hAnsi="Times New Roman"/>
          <w:sz w:val="26"/>
          <w:szCs w:val="26"/>
        </w:rPr>
        <w:t xml:space="preserve"> </w:t>
      </w:r>
      <w:r w:rsidR="008E504F">
        <w:rPr>
          <w:rFonts w:ascii="Times New Roman" w:hAnsi="Times New Roman"/>
          <w:sz w:val="26"/>
          <w:szCs w:val="26"/>
        </w:rPr>
        <w:t>402</w:t>
      </w:r>
      <w:r w:rsidRPr="00AB3702" w:rsidR="00FD666B">
        <w:rPr>
          <w:rFonts w:ascii="Times New Roman" w:hAnsi="Times New Roman"/>
          <w:sz w:val="26"/>
          <w:szCs w:val="26"/>
        </w:rPr>
        <w:t xml:space="preserve"> рубл</w:t>
      </w:r>
      <w:r w:rsidR="00EA19D0">
        <w:rPr>
          <w:rFonts w:ascii="Times New Roman" w:hAnsi="Times New Roman"/>
          <w:sz w:val="26"/>
          <w:szCs w:val="26"/>
        </w:rPr>
        <w:t>я</w:t>
      </w:r>
      <w:r w:rsidRPr="00AB3702" w:rsidR="00FD666B">
        <w:rPr>
          <w:rFonts w:ascii="Times New Roman" w:hAnsi="Times New Roman"/>
          <w:sz w:val="26"/>
          <w:szCs w:val="26"/>
        </w:rPr>
        <w:t xml:space="preserve"> </w:t>
      </w:r>
      <w:r w:rsidR="008E504F">
        <w:rPr>
          <w:rFonts w:ascii="Times New Roman" w:hAnsi="Times New Roman"/>
          <w:sz w:val="26"/>
          <w:szCs w:val="26"/>
        </w:rPr>
        <w:t>16</w:t>
      </w:r>
      <w:r w:rsidRPr="00AB3702" w:rsidR="00FD666B">
        <w:rPr>
          <w:rFonts w:ascii="Times New Roman" w:hAnsi="Times New Roman"/>
          <w:sz w:val="26"/>
          <w:szCs w:val="26"/>
        </w:rPr>
        <w:t xml:space="preserve"> копе</w:t>
      </w:r>
      <w:r w:rsidR="008E504F">
        <w:rPr>
          <w:rFonts w:ascii="Times New Roman" w:hAnsi="Times New Roman"/>
          <w:sz w:val="26"/>
          <w:szCs w:val="26"/>
        </w:rPr>
        <w:t>е</w:t>
      </w:r>
      <w:r w:rsidRPr="00AB3702" w:rsidR="00FD666B">
        <w:rPr>
          <w:rFonts w:ascii="Times New Roman" w:hAnsi="Times New Roman"/>
          <w:sz w:val="26"/>
          <w:szCs w:val="26"/>
        </w:rPr>
        <w:t>к, пен</w:t>
      </w:r>
      <w:r w:rsidRPr="00AB3702" w:rsidR="00C27B8A">
        <w:rPr>
          <w:rFonts w:ascii="Times New Roman" w:hAnsi="Times New Roman"/>
          <w:sz w:val="26"/>
          <w:szCs w:val="26"/>
        </w:rPr>
        <w:t>и</w:t>
      </w:r>
      <w:r w:rsidRPr="00AB3702" w:rsidR="007F2508">
        <w:rPr>
          <w:rFonts w:ascii="Times New Roman" w:hAnsi="Times New Roman"/>
          <w:sz w:val="26"/>
          <w:szCs w:val="26"/>
        </w:rPr>
        <w:t xml:space="preserve"> </w:t>
      </w:r>
      <w:r w:rsidRPr="00AB3702" w:rsidR="00FD666B">
        <w:rPr>
          <w:rFonts w:ascii="Times New Roman" w:hAnsi="Times New Roman"/>
          <w:sz w:val="26"/>
          <w:szCs w:val="26"/>
        </w:rPr>
        <w:t xml:space="preserve">в </w:t>
      </w:r>
      <w:r w:rsidRPr="00AB3702" w:rsidR="00C27B8A">
        <w:rPr>
          <w:rFonts w:ascii="Times New Roman" w:hAnsi="Times New Roman"/>
          <w:sz w:val="26"/>
          <w:szCs w:val="26"/>
        </w:rPr>
        <w:t xml:space="preserve">размере </w:t>
      </w:r>
      <w:r w:rsidR="00EA19D0">
        <w:rPr>
          <w:rFonts w:ascii="Times New Roman" w:hAnsi="Times New Roman"/>
          <w:sz w:val="26"/>
          <w:szCs w:val="26"/>
        </w:rPr>
        <w:t>2</w:t>
      </w:r>
      <w:r w:rsidR="008E504F">
        <w:rPr>
          <w:rFonts w:ascii="Times New Roman" w:hAnsi="Times New Roman"/>
          <w:sz w:val="26"/>
          <w:szCs w:val="26"/>
        </w:rPr>
        <w:t>871</w:t>
      </w:r>
      <w:r w:rsidRPr="00AB3702" w:rsidR="00FD666B">
        <w:rPr>
          <w:rFonts w:ascii="Times New Roman" w:hAnsi="Times New Roman"/>
          <w:sz w:val="26"/>
          <w:szCs w:val="26"/>
        </w:rPr>
        <w:t xml:space="preserve"> рубл</w:t>
      </w:r>
      <w:r w:rsidR="008E504F">
        <w:rPr>
          <w:rFonts w:ascii="Times New Roman" w:hAnsi="Times New Roman"/>
          <w:sz w:val="26"/>
          <w:szCs w:val="26"/>
        </w:rPr>
        <w:t>ь</w:t>
      </w:r>
      <w:r w:rsidRPr="00AB3702" w:rsidR="00FD666B">
        <w:rPr>
          <w:rFonts w:ascii="Times New Roman" w:hAnsi="Times New Roman"/>
          <w:sz w:val="26"/>
          <w:szCs w:val="26"/>
        </w:rPr>
        <w:t xml:space="preserve"> </w:t>
      </w:r>
      <w:r w:rsidR="008E504F">
        <w:rPr>
          <w:rFonts w:ascii="Times New Roman" w:hAnsi="Times New Roman"/>
          <w:sz w:val="26"/>
          <w:szCs w:val="26"/>
        </w:rPr>
        <w:t>4</w:t>
      </w:r>
      <w:r w:rsidR="00EA19D0">
        <w:rPr>
          <w:rFonts w:ascii="Times New Roman" w:hAnsi="Times New Roman"/>
          <w:sz w:val="26"/>
          <w:szCs w:val="26"/>
        </w:rPr>
        <w:t>5</w:t>
      </w:r>
      <w:r w:rsidRPr="00AB3702" w:rsidR="00FD666B">
        <w:rPr>
          <w:rFonts w:ascii="Times New Roman" w:hAnsi="Times New Roman"/>
          <w:sz w:val="26"/>
          <w:szCs w:val="26"/>
        </w:rPr>
        <w:t xml:space="preserve"> копе</w:t>
      </w:r>
      <w:r w:rsidR="00EA19D0">
        <w:rPr>
          <w:rFonts w:ascii="Times New Roman" w:hAnsi="Times New Roman"/>
          <w:sz w:val="26"/>
          <w:szCs w:val="26"/>
        </w:rPr>
        <w:t>е</w:t>
      </w:r>
      <w:r w:rsidRPr="00AB3702" w:rsidR="00FD666B">
        <w:rPr>
          <w:rFonts w:ascii="Times New Roman" w:hAnsi="Times New Roman"/>
          <w:sz w:val="26"/>
          <w:szCs w:val="26"/>
        </w:rPr>
        <w:t>к</w:t>
      </w:r>
      <w:r w:rsidR="008E504F">
        <w:rPr>
          <w:rFonts w:ascii="Times New Roman" w:hAnsi="Times New Roman"/>
          <w:sz w:val="26"/>
          <w:szCs w:val="26"/>
        </w:rPr>
        <w:t xml:space="preserve"> (с перечислением на следующие</w:t>
      </w:r>
      <w:r w:rsidR="008E504F">
        <w:rPr>
          <w:rFonts w:ascii="Times New Roman" w:hAnsi="Times New Roman"/>
          <w:sz w:val="26"/>
          <w:szCs w:val="26"/>
        </w:rPr>
        <w:t xml:space="preserve"> реквизиты: </w:t>
      </w:r>
      <w:r w:rsidR="008E504F">
        <w:rPr>
          <w:rFonts w:ascii="Times New Roman" w:hAnsi="Times New Roman"/>
          <w:sz w:val="26"/>
          <w:szCs w:val="26"/>
        </w:rPr>
        <w:t>р</w:t>
      </w:r>
      <w:r w:rsidR="008E504F">
        <w:rPr>
          <w:rFonts w:ascii="Times New Roman" w:hAnsi="Times New Roman"/>
          <w:sz w:val="26"/>
          <w:szCs w:val="26"/>
        </w:rPr>
        <w:t xml:space="preserve">/с 40603810922896000002, к/с 30101810145250000411, ИНН: 9102066504, КПП: 910201001, ОКТМО: 35701000001 Филиал «Центральный» Банка ВТБ), </w:t>
      </w:r>
      <w:r w:rsidRPr="00AB3702" w:rsidR="002B1432">
        <w:rPr>
          <w:rFonts w:ascii="Times New Roman" w:hAnsi="Times New Roman"/>
          <w:sz w:val="26"/>
          <w:szCs w:val="26"/>
        </w:rPr>
        <w:t>впоследующем</w:t>
      </w:r>
      <w:r w:rsidRPr="00AB3702" w:rsidR="002B1432">
        <w:rPr>
          <w:rFonts w:ascii="Times New Roman" w:hAnsi="Times New Roman"/>
          <w:sz w:val="26"/>
          <w:szCs w:val="26"/>
        </w:rPr>
        <w:t xml:space="preserve">  взыскание пени производить по ключевой ставке Центрального Банка Российской Федерации, действующей на день фактической оплаты и производить до момента фактического исполнения обязательства. </w:t>
      </w:r>
    </w:p>
    <w:p w:rsidR="005160A7" w:rsidRPr="00AB3702" w:rsidP="00EA19D0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Взыскать с </w:t>
      </w:r>
      <w:r w:rsidR="00953168">
        <w:rPr>
          <w:rFonts w:ascii="Times New Roman" w:hAnsi="Times New Roman"/>
          <w:sz w:val="26"/>
          <w:szCs w:val="26"/>
        </w:rPr>
        <w:t xml:space="preserve">Галенко </w:t>
      </w:r>
      <w:r w:rsidR="00DF1C4B">
        <w:rPr>
          <w:rFonts w:ascii="Times New Roman" w:hAnsi="Times New Roman"/>
          <w:sz w:val="26"/>
          <w:szCs w:val="26"/>
        </w:rPr>
        <w:t>А.В.</w:t>
      </w:r>
      <w:r w:rsidRPr="00AB3702">
        <w:rPr>
          <w:rFonts w:ascii="Times New Roman" w:hAnsi="Times New Roman"/>
          <w:sz w:val="26"/>
          <w:szCs w:val="26"/>
        </w:rPr>
        <w:t xml:space="preserve"> в пользу Некоммерческой организации «Региональный фонд капитального ремонта многоквартирных домов Республики Крым»</w:t>
      </w:r>
      <w:r w:rsidR="00BA58E5">
        <w:rPr>
          <w:rFonts w:ascii="Times New Roman" w:hAnsi="Times New Roman"/>
          <w:sz w:val="26"/>
          <w:szCs w:val="26"/>
        </w:rPr>
        <w:t xml:space="preserve"> расходы по оплате государственной пошлины в сумме</w:t>
      </w:r>
      <w:r w:rsidR="00EE231F">
        <w:rPr>
          <w:rFonts w:ascii="Times New Roman" w:hAnsi="Times New Roman"/>
          <w:sz w:val="26"/>
          <w:szCs w:val="26"/>
        </w:rPr>
        <w:t xml:space="preserve"> </w:t>
      </w:r>
      <w:r w:rsidR="00EA19D0">
        <w:rPr>
          <w:rFonts w:ascii="Times New Roman" w:hAnsi="Times New Roman"/>
          <w:sz w:val="26"/>
          <w:szCs w:val="26"/>
        </w:rPr>
        <w:t>4000</w:t>
      </w:r>
      <w:r w:rsidR="00EE231F">
        <w:rPr>
          <w:rFonts w:ascii="Times New Roman" w:hAnsi="Times New Roman"/>
          <w:sz w:val="26"/>
          <w:szCs w:val="26"/>
        </w:rPr>
        <w:t xml:space="preserve"> рубл</w:t>
      </w:r>
      <w:r w:rsidR="00EA19D0">
        <w:rPr>
          <w:rFonts w:ascii="Times New Roman" w:hAnsi="Times New Roman"/>
          <w:sz w:val="26"/>
          <w:szCs w:val="26"/>
        </w:rPr>
        <w:t>ей</w:t>
      </w:r>
      <w:r w:rsidR="00EE231F">
        <w:rPr>
          <w:rFonts w:ascii="Times New Roman" w:hAnsi="Times New Roman"/>
          <w:sz w:val="26"/>
          <w:szCs w:val="26"/>
        </w:rPr>
        <w:t xml:space="preserve"> </w:t>
      </w:r>
      <w:r w:rsidR="00EA19D0">
        <w:rPr>
          <w:rFonts w:ascii="Times New Roman" w:hAnsi="Times New Roman"/>
          <w:sz w:val="26"/>
          <w:szCs w:val="26"/>
        </w:rPr>
        <w:t>00</w:t>
      </w:r>
      <w:r w:rsidR="00EE231F">
        <w:rPr>
          <w:rFonts w:ascii="Times New Roman" w:hAnsi="Times New Roman"/>
          <w:sz w:val="26"/>
          <w:szCs w:val="26"/>
        </w:rPr>
        <w:t xml:space="preserve"> копе</w:t>
      </w:r>
      <w:r w:rsidR="00EA19D0">
        <w:rPr>
          <w:rFonts w:ascii="Times New Roman" w:hAnsi="Times New Roman"/>
          <w:sz w:val="26"/>
          <w:szCs w:val="26"/>
        </w:rPr>
        <w:t>е</w:t>
      </w:r>
      <w:r w:rsidR="00EE231F">
        <w:rPr>
          <w:rFonts w:ascii="Times New Roman" w:hAnsi="Times New Roman"/>
          <w:sz w:val="26"/>
          <w:szCs w:val="26"/>
        </w:rPr>
        <w:t>к</w:t>
      </w:r>
      <w:r w:rsidR="00953168">
        <w:rPr>
          <w:rFonts w:ascii="Times New Roman" w:hAnsi="Times New Roman"/>
          <w:sz w:val="26"/>
          <w:szCs w:val="26"/>
        </w:rPr>
        <w:t xml:space="preserve"> (с перечислением на следующие реквизиты: </w:t>
      </w:r>
      <w:r w:rsidR="00953168">
        <w:rPr>
          <w:rFonts w:ascii="Times New Roman" w:hAnsi="Times New Roman"/>
          <w:sz w:val="26"/>
          <w:szCs w:val="26"/>
        </w:rPr>
        <w:t>р</w:t>
      </w:r>
      <w:r w:rsidR="00953168">
        <w:rPr>
          <w:rFonts w:ascii="Times New Roman" w:hAnsi="Times New Roman"/>
          <w:sz w:val="26"/>
          <w:szCs w:val="26"/>
        </w:rPr>
        <w:t>/с 40603810822899000002, к/с 30101810145250000411, ИНН: 9102066504, КПП: 910201001, ОКТМО: 35701000001 Филиал «Центральный» Банка ВТБ)</w:t>
      </w:r>
      <w:r w:rsidR="00EE231F">
        <w:rPr>
          <w:rFonts w:ascii="Times New Roman" w:hAnsi="Times New Roman"/>
          <w:sz w:val="26"/>
          <w:szCs w:val="26"/>
        </w:rPr>
        <w:t>.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Ответчиком заочное решение суда может быть обжаловано </w:t>
      </w:r>
      <w:r w:rsidRPr="003B3BB2">
        <w:rPr>
          <w:rFonts w:ascii="Times New Roman" w:hAnsi="Times New Roman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3B3BB2">
        <w:rPr>
          <w:rFonts w:ascii="Times New Roman" w:hAnsi="Times New Roman"/>
          <w:sz w:val="26"/>
          <w:szCs w:val="26"/>
        </w:rPr>
        <w:t xml:space="preserve"> заявления об отмене этого решения суда.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3B3BB2">
        <w:rPr>
          <w:rFonts w:ascii="Times New Roman" w:hAnsi="Times New Roman"/>
          <w:sz w:val="26"/>
          <w:szCs w:val="26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3B3BB2">
        <w:rPr>
          <w:rFonts w:ascii="Times New Roman" w:hAnsi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 </w:t>
      </w:r>
    </w:p>
    <w:p w:rsidR="00A63558" w:rsidRPr="003B3BB2" w:rsidP="00A63558">
      <w:pPr>
        <w:pStyle w:val="NoSpacing"/>
        <w:ind w:firstLine="708"/>
        <w:jc w:val="both"/>
        <w:rPr>
          <w:rFonts w:ascii="Times New Roman" w:hAnsi="Times New Roman"/>
          <w:sz w:val="26"/>
          <w:szCs w:val="26"/>
        </w:rPr>
      </w:pPr>
      <w:r w:rsidRPr="003B3BB2">
        <w:rPr>
          <w:rFonts w:ascii="Times New Roman" w:hAnsi="Times New Roman"/>
          <w:sz w:val="26"/>
          <w:szCs w:val="26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 w:rsidR="00A63558" w:rsidP="00A63558">
      <w:pPr>
        <w:pStyle w:val="NoSpacing"/>
        <w:rPr>
          <w:rFonts w:ascii="Times New Roman" w:hAnsi="Times New Roman"/>
          <w:sz w:val="26"/>
          <w:szCs w:val="26"/>
        </w:rPr>
      </w:pPr>
    </w:p>
    <w:p w:rsidR="00CA6981" w:rsidRPr="00AB3702" w:rsidP="00CB1AA0">
      <w:pPr>
        <w:pStyle w:val="NoSpacing"/>
        <w:rPr>
          <w:rFonts w:ascii="Times New Roman" w:hAnsi="Times New Roman"/>
          <w:sz w:val="26"/>
          <w:szCs w:val="26"/>
        </w:rPr>
      </w:pPr>
    </w:p>
    <w:p w:rsidR="00CB1AA0" w:rsidRPr="00AB3702" w:rsidP="005160A7">
      <w:pPr>
        <w:pStyle w:val="1"/>
        <w:ind w:firstLine="708"/>
        <w:jc w:val="center"/>
        <w:rPr>
          <w:rFonts w:ascii="Times New Roman" w:hAnsi="Times New Roman"/>
          <w:sz w:val="26"/>
          <w:szCs w:val="26"/>
        </w:rPr>
      </w:pPr>
      <w:r w:rsidRPr="00AB3702">
        <w:rPr>
          <w:rFonts w:ascii="Times New Roman" w:hAnsi="Times New Roman"/>
          <w:sz w:val="26"/>
          <w:szCs w:val="26"/>
        </w:rPr>
        <w:t xml:space="preserve">Мировой судья    </w:t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</w:r>
      <w:r w:rsidRPr="00AB3702">
        <w:rPr>
          <w:rFonts w:ascii="Times New Roman" w:hAnsi="Times New Roman"/>
          <w:sz w:val="26"/>
          <w:szCs w:val="26"/>
        </w:rPr>
        <w:tab/>
        <w:t>Васильев В.А.</w:t>
      </w:r>
    </w:p>
    <w:p w:rsidR="00506829" w:rsidRPr="00AB3702">
      <w:pPr>
        <w:rPr>
          <w:rFonts w:ascii="Times New Roman" w:hAnsi="Times New Roman"/>
          <w:sz w:val="26"/>
          <w:szCs w:val="26"/>
        </w:rPr>
      </w:pPr>
    </w:p>
    <w:sectPr w:rsidSect="005160A7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A0"/>
    <w:rsid w:val="000020BD"/>
    <w:rsid w:val="000D684E"/>
    <w:rsid w:val="000E5E2D"/>
    <w:rsid w:val="00100C86"/>
    <w:rsid w:val="00123377"/>
    <w:rsid w:val="00144F28"/>
    <w:rsid w:val="002576B7"/>
    <w:rsid w:val="002B1432"/>
    <w:rsid w:val="002C71E7"/>
    <w:rsid w:val="0036221D"/>
    <w:rsid w:val="00372498"/>
    <w:rsid w:val="00384F02"/>
    <w:rsid w:val="003B3BB2"/>
    <w:rsid w:val="003D109C"/>
    <w:rsid w:val="004157C1"/>
    <w:rsid w:val="00440750"/>
    <w:rsid w:val="00497E41"/>
    <w:rsid w:val="00506829"/>
    <w:rsid w:val="005160A7"/>
    <w:rsid w:val="0053715A"/>
    <w:rsid w:val="00626F40"/>
    <w:rsid w:val="00671196"/>
    <w:rsid w:val="006813F8"/>
    <w:rsid w:val="00693A24"/>
    <w:rsid w:val="006D5249"/>
    <w:rsid w:val="007216A2"/>
    <w:rsid w:val="007314C4"/>
    <w:rsid w:val="007C3284"/>
    <w:rsid w:val="007F2508"/>
    <w:rsid w:val="00866E66"/>
    <w:rsid w:val="008727F2"/>
    <w:rsid w:val="008E504F"/>
    <w:rsid w:val="008F4D6E"/>
    <w:rsid w:val="009241A5"/>
    <w:rsid w:val="00937496"/>
    <w:rsid w:val="00953168"/>
    <w:rsid w:val="009D7AE4"/>
    <w:rsid w:val="00A1343F"/>
    <w:rsid w:val="00A1657C"/>
    <w:rsid w:val="00A63558"/>
    <w:rsid w:val="00AB3702"/>
    <w:rsid w:val="00B46DC0"/>
    <w:rsid w:val="00BA58E5"/>
    <w:rsid w:val="00C0047E"/>
    <w:rsid w:val="00C134EC"/>
    <w:rsid w:val="00C221CF"/>
    <w:rsid w:val="00C24180"/>
    <w:rsid w:val="00C27B8A"/>
    <w:rsid w:val="00C93863"/>
    <w:rsid w:val="00C97673"/>
    <w:rsid w:val="00CA6981"/>
    <w:rsid w:val="00CB1AA0"/>
    <w:rsid w:val="00CC3394"/>
    <w:rsid w:val="00CF5916"/>
    <w:rsid w:val="00D96942"/>
    <w:rsid w:val="00DD00A8"/>
    <w:rsid w:val="00DD7649"/>
    <w:rsid w:val="00DF1C4B"/>
    <w:rsid w:val="00E41773"/>
    <w:rsid w:val="00EA19D0"/>
    <w:rsid w:val="00EE231F"/>
    <w:rsid w:val="00FD66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AA0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CB1AA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AB37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946E5-0ECA-4D82-8827-F0F70F3A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