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15352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6"/>
        </w:rPr>
        <w:t>Дело № 2-73-733/2023</w:t>
      </w:r>
    </w:p>
    <w:p w:rsidR="00215352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6"/>
        </w:rPr>
        <w:t xml:space="preserve">РЕШЕНИЕ </w:t>
      </w:r>
    </w:p>
    <w:p w:rsidR="00215352">
      <w:pPr>
        <w:jc w:val="center"/>
      </w:pPr>
      <w:r>
        <w:rPr>
          <w:b/>
          <w:sz w:val="26"/>
        </w:rPr>
        <w:t>Именем Российской Федерации</w:t>
      </w:r>
    </w:p>
    <w:p w:rsidR="00215352">
      <w:pPr>
        <w:jc w:val="center"/>
      </w:pPr>
      <w:r>
        <w:rPr>
          <w:b/>
          <w:sz w:val="26"/>
        </w:rPr>
        <w:t>(резолютивная часть)</w:t>
      </w:r>
    </w:p>
    <w:p w:rsidR="00947D43">
      <w:pPr>
        <w:jc w:val="both"/>
        <w:rPr>
          <w:sz w:val="26"/>
        </w:rPr>
      </w:pPr>
    </w:p>
    <w:p w:rsidR="00215352" w:rsidP="00947D43">
      <w:pPr>
        <w:ind w:firstLine="567"/>
        <w:jc w:val="both"/>
      </w:pPr>
      <w:r>
        <w:rPr>
          <w:sz w:val="26"/>
        </w:rPr>
        <w:t xml:space="preserve">13 сентября 2023 года                                                                                       </w:t>
      </w:r>
      <w:r>
        <w:rPr>
          <w:sz w:val="26"/>
        </w:rPr>
        <w:t>адрес</w:t>
      </w:r>
    </w:p>
    <w:p w:rsidR="00947D43">
      <w:pPr>
        <w:ind w:firstLine="567"/>
        <w:jc w:val="both"/>
        <w:rPr>
          <w:sz w:val="26"/>
        </w:rPr>
      </w:pPr>
    </w:p>
    <w:p w:rsidR="00215352">
      <w:pPr>
        <w:ind w:firstLine="567"/>
        <w:jc w:val="both"/>
      </w:pPr>
      <w:r>
        <w:rPr>
          <w:sz w:val="26"/>
        </w:rPr>
        <w:t xml:space="preserve">Исполняющий обязанности мирового судьи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</w:t>
      </w:r>
      <w:r>
        <w:rPr>
          <w:sz w:val="26"/>
        </w:rPr>
        <w:t xml:space="preserve"> - мировой судья судебного участка № 70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Негой О.В., при помощнике судьи </w:t>
      </w:r>
      <w:r>
        <w:rPr>
          <w:sz w:val="26"/>
        </w:rPr>
        <w:t>Цишковской</w:t>
      </w:r>
      <w:r>
        <w:rPr>
          <w:sz w:val="26"/>
        </w:rPr>
        <w:t xml:space="preserve"> О.А., </w:t>
      </w:r>
    </w:p>
    <w:p w:rsidR="00215352">
      <w:pPr>
        <w:ind w:firstLine="708"/>
        <w:jc w:val="both"/>
      </w:pPr>
      <w:r>
        <w:rPr>
          <w:sz w:val="26"/>
        </w:rPr>
        <w:t>рассмотрев в открытом судебном заседании гражданское дело по иск</w:t>
      </w:r>
      <w:r>
        <w:rPr>
          <w:sz w:val="26"/>
        </w:rPr>
        <w:t>у ООО</w:t>
      </w:r>
      <w:r>
        <w:rPr>
          <w:sz w:val="26"/>
        </w:rPr>
        <w:t xml:space="preserve"> «Крымская водная компания» к Свириденко А.Ю.</w:t>
      </w:r>
      <w:r>
        <w:rPr>
          <w:sz w:val="26"/>
        </w:rPr>
        <w:t xml:space="preserve"> о взыскании задолженности за оказанные услуги холодного водоснабжения и вывоз коммунальных отходов</w:t>
      </w:r>
    </w:p>
    <w:p w:rsidR="00215352">
      <w:pPr>
        <w:ind w:firstLine="708"/>
        <w:jc w:val="both"/>
      </w:pPr>
      <w:r>
        <w:rPr>
          <w:sz w:val="26"/>
        </w:rPr>
        <w:t xml:space="preserve">Руководствуясь статьями 194-199, 233-237 Гражданского процессуального кодекса Российской Федерации, мировой судья </w:t>
      </w:r>
    </w:p>
    <w:p w:rsidR="00215352">
      <w:pPr>
        <w:jc w:val="center"/>
      </w:pPr>
      <w:r>
        <w:rPr>
          <w:sz w:val="26"/>
        </w:rPr>
        <w:t>РЕШИЛ:</w:t>
      </w:r>
    </w:p>
    <w:p w:rsidR="00215352">
      <w:pPr>
        <w:ind w:firstLine="709"/>
        <w:jc w:val="both"/>
      </w:pPr>
      <w:r>
        <w:rPr>
          <w:sz w:val="26"/>
        </w:rPr>
        <w:t>В удовлетворении иск</w:t>
      </w:r>
      <w:r>
        <w:rPr>
          <w:sz w:val="26"/>
        </w:rPr>
        <w:t>овых требований ООО «Крымская водная компания» к Свириденко А.Ю.</w:t>
      </w:r>
      <w:r>
        <w:rPr>
          <w:sz w:val="26"/>
        </w:rPr>
        <w:t xml:space="preserve"> о взыскании оплаты за оказанные услуги холодного водоснабжения и вывоз коммунальных отходов за период с дата по дата отказать в связи с пропуском срока исковой давности.</w:t>
      </w:r>
    </w:p>
    <w:p w:rsidR="00215352">
      <w:pPr>
        <w:ind w:firstLine="709"/>
        <w:jc w:val="both"/>
      </w:pPr>
      <w:r>
        <w:rPr>
          <w:sz w:val="26"/>
        </w:rPr>
        <w:t>В удовлетворе</w:t>
      </w:r>
      <w:r>
        <w:rPr>
          <w:sz w:val="26"/>
        </w:rPr>
        <w:t>нии исковых требований ООО «Крымская водная компания» к Свириденко А.Ю.</w:t>
      </w:r>
      <w:r>
        <w:rPr>
          <w:sz w:val="26"/>
        </w:rPr>
        <w:t xml:space="preserve"> о взыскании оплаты за оказанные услуги холодного водоснабжения и вывоз коммунальных отходов за период с дата по дата отказать в связи с необоснованностью заявленных требований </w:t>
      </w:r>
      <w:r>
        <w:rPr>
          <w:sz w:val="26"/>
        </w:rPr>
        <w:t>(отсутствием начисленной и непогашенной задолженности за указанный период).</w:t>
      </w:r>
    </w:p>
    <w:p w:rsidR="00215352">
      <w:pPr>
        <w:ind w:firstLine="708"/>
        <w:jc w:val="both"/>
      </w:pPr>
      <w:r>
        <w:rPr>
          <w:sz w:val="26"/>
        </w:rPr>
        <w:t>В соответствии со статьей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 w:rsidR="00215352">
      <w:pPr>
        <w:ind w:firstLine="708"/>
        <w:jc w:val="both"/>
      </w:pPr>
      <w:r>
        <w:rPr>
          <w:sz w:val="26"/>
        </w:rPr>
        <w:t>Мир</w:t>
      </w:r>
      <w:r>
        <w:rPr>
          <w:sz w:val="26"/>
        </w:rPr>
        <w:t>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15352">
      <w:pPr>
        <w:ind w:firstLine="708"/>
        <w:jc w:val="both"/>
      </w:pPr>
      <w:r>
        <w:rPr>
          <w:sz w:val="26"/>
        </w:rPr>
        <w:t>Мировой судья обязан составить мотивированное решение суда по рассм</w:t>
      </w:r>
      <w:r>
        <w:rPr>
          <w:sz w:val="26"/>
        </w:rPr>
        <w:t>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</w:t>
      </w:r>
      <w:r>
        <w:rPr>
          <w:sz w:val="26"/>
        </w:rPr>
        <w:t>вующие в деле, их представители присутствовали в судебном заседании;</w:t>
      </w:r>
      <w:r>
        <w:rPr>
          <w:sz w:val="26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15352">
      <w:pPr>
        <w:ind w:firstLine="708"/>
        <w:jc w:val="both"/>
      </w:pPr>
      <w:r>
        <w:rPr>
          <w:sz w:val="26"/>
        </w:rPr>
        <w:t xml:space="preserve">Решение суда может </w:t>
      </w:r>
      <w:r>
        <w:rPr>
          <w:sz w:val="26"/>
        </w:rPr>
        <w:t xml:space="preserve">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 течение одного месяца. </w:t>
      </w:r>
    </w:p>
    <w:p w:rsidR="00947D43">
      <w:pPr>
        <w:rPr>
          <w:sz w:val="26"/>
        </w:rPr>
      </w:pPr>
    </w:p>
    <w:p w:rsidR="00215352" w:rsidP="00947D43">
      <w:pPr>
        <w:ind w:firstLine="708"/>
      </w:pPr>
      <w:r>
        <w:rPr>
          <w:sz w:val="26"/>
        </w:rPr>
        <w:t xml:space="preserve">Мировой судья                                                                                        </w:t>
      </w:r>
      <w:r>
        <w:rPr>
          <w:sz w:val="26"/>
        </w:rPr>
        <w:t xml:space="preserve">О.В. Негой </w:t>
      </w:r>
    </w:p>
    <w:p w:rsidR="00215352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352"/>
    <w:rsid w:val="00215352"/>
    <w:rsid w:val="00947D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