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B16CE">
      <w:pPr>
        <w:jc w:val="right"/>
      </w:pPr>
      <w:r>
        <w:rPr>
          <w:sz w:val="26"/>
        </w:rPr>
        <w:t>Дело № 2-73-1092/2024</w:t>
      </w:r>
    </w:p>
    <w:p w:rsidR="007B16CE">
      <w:pPr>
        <w:jc w:val="center"/>
      </w:pPr>
      <w:r>
        <w:rPr>
          <w:sz w:val="26"/>
        </w:rPr>
        <w:t>РЕШЕНИЕ</w:t>
      </w:r>
    </w:p>
    <w:p w:rsidR="007B16CE">
      <w:pPr>
        <w:jc w:val="center"/>
      </w:pPr>
      <w:r>
        <w:rPr>
          <w:sz w:val="26"/>
        </w:rPr>
        <w:t>Именем Российской Федерации</w:t>
      </w:r>
    </w:p>
    <w:p w:rsidR="007B16CE">
      <w:pPr>
        <w:jc w:val="center"/>
      </w:pPr>
      <w:r>
        <w:rPr>
          <w:sz w:val="26"/>
        </w:rPr>
        <w:t>(резолютивная часть)</w:t>
      </w:r>
    </w:p>
    <w:p w:rsidR="007B16CE">
      <w:pPr>
        <w:ind w:firstLine="708"/>
      </w:pPr>
      <w:r>
        <w:rPr>
          <w:sz w:val="26"/>
        </w:rPr>
        <w:t>27 сентября 2024 года г. Саки</w:t>
      </w:r>
    </w:p>
    <w:p w:rsidR="007B16CE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</w:t>
      </w:r>
      <w:r>
        <w:rPr>
          <w:sz w:val="26"/>
        </w:rPr>
        <w:t xml:space="preserve">, при секретаре </w:t>
      </w:r>
      <w:r>
        <w:rPr>
          <w:sz w:val="26"/>
        </w:rPr>
        <w:t>Камченко</w:t>
      </w:r>
      <w:r>
        <w:rPr>
          <w:sz w:val="26"/>
        </w:rPr>
        <w:t xml:space="preserve"> В.С., с участием ответчика </w:t>
      </w:r>
      <w:r>
        <w:rPr>
          <w:sz w:val="26"/>
        </w:rPr>
        <w:t>Кроних</w:t>
      </w:r>
      <w:r>
        <w:rPr>
          <w:sz w:val="26"/>
        </w:rPr>
        <w:t xml:space="preserve"> Л.Б., рассмотрев в открытом судебном заседании гражданское дело по иску Общества с ограниченной ответственностью Профессиональной </w:t>
      </w:r>
      <w:r>
        <w:rPr>
          <w:sz w:val="26"/>
        </w:rPr>
        <w:t>коллекторской</w:t>
      </w:r>
      <w:r>
        <w:rPr>
          <w:sz w:val="26"/>
        </w:rPr>
        <w:t xml:space="preserve"> организации «</w:t>
      </w:r>
      <w:r>
        <w:rPr>
          <w:sz w:val="26"/>
        </w:rPr>
        <w:t>Интек</w:t>
      </w:r>
      <w:r>
        <w:rPr>
          <w:sz w:val="26"/>
        </w:rPr>
        <w:t xml:space="preserve">» к </w:t>
      </w:r>
      <w:r>
        <w:rPr>
          <w:sz w:val="26"/>
        </w:rPr>
        <w:t>Кроних</w:t>
      </w:r>
      <w:r>
        <w:rPr>
          <w:sz w:val="26"/>
        </w:rPr>
        <w:t xml:space="preserve"> Л.Б.</w:t>
      </w:r>
      <w:r>
        <w:rPr>
          <w:sz w:val="26"/>
        </w:rPr>
        <w:t xml:space="preserve"> о взы</w:t>
      </w:r>
      <w:r>
        <w:rPr>
          <w:sz w:val="26"/>
        </w:rPr>
        <w:t>скании процентов за неисполнение денежного обязательства, расходов</w:t>
      </w:r>
      <w:r>
        <w:rPr>
          <w:sz w:val="26"/>
        </w:rPr>
        <w:t xml:space="preserve"> за оказание юридических услуг, расходов по оплате государственной пошлины, почтовых расходов</w:t>
      </w:r>
    </w:p>
    <w:p w:rsidR="007B16CE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 ГПК Российско</w:t>
      </w:r>
      <w:r>
        <w:rPr>
          <w:sz w:val="26"/>
        </w:rPr>
        <w:t>й Федерации, мировой судья</w:t>
      </w:r>
    </w:p>
    <w:p w:rsidR="007B16CE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7B16CE">
      <w:pPr>
        <w:ind w:firstLine="708"/>
        <w:jc w:val="both"/>
      </w:pPr>
      <w:r>
        <w:rPr>
          <w:sz w:val="26"/>
        </w:rPr>
        <w:t xml:space="preserve">Исковые требования Общества с ограниченной ответственностью Профессиональной </w:t>
      </w:r>
      <w:r>
        <w:rPr>
          <w:sz w:val="26"/>
        </w:rPr>
        <w:t>коллекторской</w:t>
      </w:r>
      <w:r>
        <w:rPr>
          <w:sz w:val="26"/>
        </w:rPr>
        <w:t xml:space="preserve"> организации «</w:t>
      </w:r>
      <w:r>
        <w:rPr>
          <w:sz w:val="26"/>
        </w:rPr>
        <w:t>Интек</w:t>
      </w:r>
      <w:r>
        <w:rPr>
          <w:sz w:val="26"/>
        </w:rPr>
        <w:t xml:space="preserve">» к </w:t>
      </w:r>
      <w:r>
        <w:rPr>
          <w:sz w:val="26"/>
        </w:rPr>
        <w:t>Кроних</w:t>
      </w:r>
      <w:r>
        <w:rPr>
          <w:sz w:val="26"/>
        </w:rPr>
        <w:t xml:space="preserve"> Л.Б.</w:t>
      </w:r>
      <w:r>
        <w:rPr>
          <w:sz w:val="26"/>
        </w:rPr>
        <w:t xml:space="preserve"> о взыскании процентов за неисполнение денежного обязательства, расходов за оказ</w:t>
      </w:r>
      <w:r>
        <w:rPr>
          <w:sz w:val="26"/>
        </w:rPr>
        <w:t>ание юридических услуг, расходов по оплате государственной пошлины, почтовых расходов, удовлетворить частично.</w:t>
      </w:r>
    </w:p>
    <w:p w:rsidR="007B16CE">
      <w:pPr>
        <w:ind w:firstLine="567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Кроних</w:t>
      </w:r>
      <w:r>
        <w:rPr>
          <w:sz w:val="26"/>
        </w:rPr>
        <w:t xml:space="preserve"> Л.Б.</w:t>
      </w:r>
      <w:r>
        <w:rPr>
          <w:sz w:val="26"/>
        </w:rPr>
        <w:t xml:space="preserve"> </w:t>
      </w:r>
      <w:r>
        <w:rPr>
          <w:sz w:val="26"/>
        </w:rPr>
        <w:t xml:space="preserve">в пользу Общества с ограниченной ответственностью Профессиональной </w:t>
      </w:r>
      <w:r>
        <w:rPr>
          <w:sz w:val="26"/>
        </w:rPr>
        <w:t>коллекторской</w:t>
      </w:r>
      <w:r>
        <w:rPr>
          <w:sz w:val="26"/>
        </w:rPr>
        <w:t xml:space="preserve"> организации «</w:t>
      </w:r>
      <w:r>
        <w:rPr>
          <w:sz w:val="26"/>
        </w:rPr>
        <w:t>Интек</w:t>
      </w:r>
      <w:r>
        <w:rPr>
          <w:sz w:val="26"/>
        </w:rPr>
        <w:t>» задолженность по процентам за неисполнение денежного обязательства за период с 16 июня 2022 года по 02 ноября 20</w:t>
      </w:r>
      <w:r>
        <w:rPr>
          <w:sz w:val="26"/>
        </w:rPr>
        <w:t>22 года в размере 675 рублей 99 копеек, расходы за оказание юридических услуг в сумме 2000 рублей, расходы по оплате государственной пошлины в сумме 400 рублей, почтовые расходы</w:t>
      </w:r>
      <w:r>
        <w:rPr>
          <w:sz w:val="26"/>
        </w:rPr>
        <w:t xml:space="preserve"> 72 рубля.</w:t>
      </w:r>
    </w:p>
    <w:p w:rsidR="007B16CE">
      <w:pPr>
        <w:ind w:firstLine="567"/>
        <w:jc w:val="both"/>
      </w:pPr>
      <w:r>
        <w:rPr>
          <w:sz w:val="26"/>
        </w:rPr>
        <w:t>В остальной части в удовлетворении исковых требований отказать.</w:t>
      </w:r>
    </w:p>
    <w:p w:rsidR="007B16CE">
      <w:pPr>
        <w:jc w:val="both"/>
      </w:pPr>
      <w:r>
        <w:rPr>
          <w:sz w:val="26"/>
        </w:rPr>
        <w:t>Реше</w:t>
      </w:r>
      <w:r>
        <w:rPr>
          <w:sz w:val="26"/>
        </w:rPr>
        <w:t xml:space="preserve">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 течение месяца со дня вынесения решения в </w:t>
      </w:r>
      <w:r>
        <w:rPr>
          <w:sz w:val="26"/>
        </w:rPr>
        <w:t>окончательной форме.</w:t>
      </w:r>
    </w:p>
    <w:p w:rsidR="007B16CE">
      <w:pPr>
        <w:ind w:firstLine="708"/>
        <w:jc w:val="both"/>
      </w:pPr>
      <w:r>
        <w:rPr>
          <w:sz w:val="26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7B16CE">
      <w:pPr>
        <w:ind w:firstLine="708"/>
        <w:jc w:val="both"/>
      </w:pPr>
      <w:r>
        <w:rPr>
          <w:sz w:val="26"/>
        </w:rPr>
        <w:t>Лица, не присутствующие в судебном засе</w:t>
      </w:r>
      <w:r>
        <w:rPr>
          <w:sz w:val="26"/>
        </w:rPr>
        <w:t xml:space="preserve">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7B16CE">
      <w:pPr>
        <w:ind w:firstLine="708"/>
        <w:jc w:val="center"/>
      </w:pPr>
      <w:r>
        <w:rPr>
          <w:sz w:val="26"/>
        </w:rPr>
        <w:t>Мировой судья Васильев В.А.</w:t>
      </w:r>
    </w:p>
    <w:p w:rsidR="007B16CE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CE"/>
    <w:rsid w:val="007B16CE"/>
    <w:rsid w:val="00C273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