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519FC">
      <w:pPr>
        <w:jc w:val="right"/>
      </w:pPr>
      <w:r>
        <w:rPr>
          <w:sz w:val="26"/>
        </w:rPr>
        <w:t xml:space="preserve">Дело № 2-73-1499/2024 </w:t>
      </w:r>
    </w:p>
    <w:p w:rsidR="00F519FC">
      <w:pPr>
        <w:jc w:val="center"/>
      </w:pPr>
      <w:r>
        <w:rPr>
          <w:sz w:val="26"/>
        </w:rPr>
        <w:t>ЗАОЧНОЕ РЕШЕНИЕ</w:t>
      </w:r>
    </w:p>
    <w:p w:rsidR="00F519FC">
      <w:pPr>
        <w:jc w:val="center"/>
      </w:pPr>
      <w:r>
        <w:rPr>
          <w:sz w:val="26"/>
        </w:rPr>
        <w:t>Именем Российской Федерации</w:t>
      </w:r>
    </w:p>
    <w:p w:rsidR="00F519FC">
      <w:pPr>
        <w:jc w:val="center"/>
      </w:pPr>
      <w:r>
        <w:rPr>
          <w:sz w:val="26"/>
        </w:rPr>
        <w:t>(резолютивная часть)</w:t>
      </w:r>
    </w:p>
    <w:p w:rsidR="00F519FC">
      <w:pPr>
        <w:ind w:firstLine="708"/>
      </w:pPr>
      <w:r>
        <w:rPr>
          <w:sz w:val="26"/>
        </w:rPr>
        <w:t>13 декабря 2024 года г. Саки</w:t>
      </w:r>
    </w:p>
    <w:p w:rsidR="00F519F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Васильев В.А,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рассмотрев в открытом судебном заседании гражданское дело по иску Общества с ограниченной ответственностью «</w:t>
      </w:r>
      <w:r>
        <w:rPr>
          <w:sz w:val="26"/>
        </w:rPr>
        <w:t>УльтраДеньги</w:t>
      </w:r>
      <w:r>
        <w:rPr>
          <w:sz w:val="26"/>
        </w:rPr>
        <w:t>» к Слизкому Р.В.</w:t>
      </w:r>
      <w:r>
        <w:rPr>
          <w:sz w:val="26"/>
        </w:rPr>
        <w:t xml:space="preserve"> о взыскании задолженности по договору займа, процентов за по</w:t>
      </w:r>
      <w:r>
        <w:rPr>
          <w:sz w:val="26"/>
        </w:rPr>
        <w:t>льзование займом, расходов по оплате государственной пошлины,</w:t>
      </w:r>
    </w:p>
    <w:p w:rsidR="00F519F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F519FC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F519FC">
      <w:pPr>
        <w:ind w:firstLine="708"/>
        <w:jc w:val="both"/>
      </w:pPr>
      <w:r>
        <w:rPr>
          <w:sz w:val="26"/>
        </w:rPr>
        <w:t>В удовлетворении исковых требований Общества с огра</w:t>
      </w:r>
      <w:r>
        <w:rPr>
          <w:sz w:val="26"/>
        </w:rPr>
        <w:t>ниченной ответственностью «</w:t>
      </w:r>
      <w:r>
        <w:rPr>
          <w:sz w:val="26"/>
        </w:rPr>
        <w:t>УльтраДеньги</w:t>
      </w:r>
      <w:r>
        <w:rPr>
          <w:sz w:val="26"/>
        </w:rPr>
        <w:t>» к Слизкому Р.В.</w:t>
      </w:r>
      <w:r>
        <w:rPr>
          <w:sz w:val="26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пошлины, отказать в полном объеме, в связи с пропуском срока исковой да</w:t>
      </w:r>
      <w:r>
        <w:rPr>
          <w:sz w:val="26"/>
        </w:rPr>
        <w:t>вности.</w:t>
      </w:r>
    </w:p>
    <w:p w:rsidR="00F519FC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519FC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</w:t>
      </w:r>
      <w:r>
        <w:rPr>
          <w:sz w:val="26"/>
        </w:rPr>
        <w:t>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F519FC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</w:t>
      </w:r>
      <w:r>
        <w:rPr>
          <w:sz w:val="26"/>
        </w:rPr>
        <w:t>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</w:t>
      </w:r>
      <w:r>
        <w:rPr>
          <w:sz w:val="26"/>
        </w:rPr>
        <w:t xml:space="preserve"> вынесения определения суда об отказе в удовлетворении этого заявления. </w:t>
      </w:r>
    </w:p>
    <w:p w:rsidR="00F519FC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</w:t>
      </w:r>
      <w:r>
        <w:rPr>
          <w:sz w:val="26"/>
        </w:rPr>
        <w:t xml:space="preserve"> части решения суда. </w:t>
      </w:r>
    </w:p>
    <w:p w:rsidR="00F519FC">
      <w:pPr>
        <w:ind w:firstLine="708"/>
        <w:jc w:val="center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FC"/>
    <w:rsid w:val="009727F1"/>
    <w:rsid w:val="00F519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