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2388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67238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2-74-425/2024 </w:t>
      </w:r>
    </w:p>
    <w:p w:rsidR="00672388">
      <w:pPr>
        <w:jc w:val="center"/>
      </w:pPr>
      <w:r>
        <w:rPr>
          <w:b/>
          <w:sz w:val="28"/>
        </w:rPr>
        <w:t>ЗАОЧНОЕ РЕШЕНИЕ</w:t>
      </w:r>
    </w:p>
    <w:p w:rsidR="00672388">
      <w:pPr>
        <w:jc w:val="center"/>
      </w:pPr>
      <w:r>
        <w:rPr>
          <w:b/>
          <w:sz w:val="28"/>
        </w:rPr>
        <w:t>Именем Российской Федерации</w:t>
      </w:r>
    </w:p>
    <w:p w:rsidR="00672388">
      <w:pPr>
        <w:jc w:val="center"/>
      </w:pPr>
      <w:r>
        <w:rPr>
          <w:sz w:val="28"/>
        </w:rPr>
        <w:t>(резолютивная часть)</w:t>
      </w:r>
    </w:p>
    <w:p w:rsidR="00672388">
      <w:pPr>
        <w:spacing w:after="200" w:line="276" w:lineRule="auto"/>
        <w:jc w:val="both"/>
      </w:pPr>
      <w:r>
        <w:rPr>
          <w:sz w:val="28"/>
        </w:rPr>
        <w:t>17 июля 2024 г. адрес</w:t>
      </w:r>
    </w:p>
    <w:p w:rsidR="00672388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при секретаре судебного заседания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672388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Российского национального коммерческого банка (публичное акционерное общество) к </w:t>
      </w:r>
      <w:r>
        <w:rPr>
          <w:sz w:val="28"/>
        </w:rPr>
        <w:t>Скачкову</w:t>
      </w:r>
      <w:r>
        <w:rPr>
          <w:sz w:val="28"/>
        </w:rPr>
        <w:t xml:space="preserve"> Д.И. </w:t>
      </w:r>
      <w:r>
        <w:rPr>
          <w:sz w:val="28"/>
        </w:rPr>
        <w:t>о взыскании суммы задолженности по договору потребительского кред</w:t>
      </w:r>
      <w:r>
        <w:rPr>
          <w:sz w:val="28"/>
        </w:rPr>
        <w:t xml:space="preserve">ита по долгам наследодателя, </w:t>
      </w:r>
    </w:p>
    <w:p w:rsidR="00672388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309, 310, 323, 809-811, 819, 1112, 1175 Гражданского кодекса Российской Федерации, </w:t>
      </w:r>
      <w:r>
        <w:rPr>
          <w:sz w:val="28"/>
        </w:rPr>
        <w:t>ст.ст</w:t>
      </w:r>
      <w:r>
        <w:rPr>
          <w:sz w:val="28"/>
        </w:rPr>
        <w:t>. 194-199, 233-237 Гражданского процессуального кодекса Российской Федерации, мировой судья</w:t>
      </w:r>
    </w:p>
    <w:p w:rsidR="00672388">
      <w:pPr>
        <w:jc w:val="center"/>
      </w:pPr>
      <w:r>
        <w:rPr>
          <w:sz w:val="28"/>
        </w:rPr>
        <w:t>РЕШИЛ:</w:t>
      </w:r>
    </w:p>
    <w:p w:rsidR="00672388">
      <w:pPr>
        <w:jc w:val="both"/>
      </w:pPr>
      <w:r>
        <w:rPr>
          <w:sz w:val="28"/>
        </w:rPr>
        <w:t>исковые требовани</w:t>
      </w:r>
      <w:r>
        <w:rPr>
          <w:sz w:val="28"/>
        </w:rPr>
        <w:t>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 xml:space="preserve">Российского национального коммерческого банка (публичное акционерное общество) к </w:t>
      </w:r>
      <w:r>
        <w:rPr>
          <w:sz w:val="28"/>
        </w:rPr>
        <w:t>Скачкову</w:t>
      </w:r>
      <w:r>
        <w:rPr>
          <w:sz w:val="28"/>
        </w:rPr>
        <w:t xml:space="preserve"> Д.И. </w:t>
      </w:r>
      <w:r>
        <w:rPr>
          <w:sz w:val="28"/>
        </w:rPr>
        <w:t>о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>взыскании суммы задолженности по долгам наследодателя по договору потребительского кредита, представляемого с использованием электронного средств</w:t>
      </w:r>
      <w:r>
        <w:rPr>
          <w:sz w:val="28"/>
        </w:rPr>
        <w:t xml:space="preserve">а платежа (карты) № </w:t>
      </w:r>
      <w:r>
        <w:rPr>
          <w:sz w:val="28"/>
        </w:rPr>
        <w:t>от</w:t>
      </w:r>
      <w:r>
        <w:rPr>
          <w:sz w:val="28"/>
        </w:rPr>
        <w:t xml:space="preserve"> дата, удовлетворить полностью. </w:t>
      </w:r>
    </w:p>
    <w:p w:rsidR="00672388">
      <w:pPr>
        <w:ind w:firstLine="708"/>
        <w:jc w:val="both"/>
      </w:pPr>
      <w:r>
        <w:rPr>
          <w:sz w:val="28"/>
        </w:rPr>
        <w:t xml:space="preserve">Взыскать со </w:t>
      </w:r>
      <w:r>
        <w:rPr>
          <w:sz w:val="28"/>
        </w:rPr>
        <w:t>Скачкова</w:t>
      </w:r>
      <w:r>
        <w:rPr>
          <w:sz w:val="28"/>
        </w:rPr>
        <w:t xml:space="preserve"> Д.И. </w:t>
      </w:r>
      <w:r>
        <w:rPr>
          <w:sz w:val="28"/>
        </w:rPr>
        <w:t xml:space="preserve">(паспорт гражданина Российской Федерации, серия и номер телефон, выдан ФМС, дата выдачи дата, код подразделения телефон, СНИЛС телефон 13) в </w:t>
      </w:r>
      <w:r>
        <w:rPr>
          <w:sz w:val="28"/>
        </w:rPr>
        <w:t xml:space="preserve">пользу Российского национального коммерческого банка (публичное акционерное общество) (ОГРН 1027700381290, ИНН 7701105460) сумму долга по договору потребительского кредита, представляемого с использованием электронного средства платежа (карты) № </w:t>
      </w:r>
      <w:r>
        <w:rPr>
          <w:sz w:val="28"/>
        </w:rPr>
        <w:t>от дата по состоянию на дата в размере сумма, из</w:t>
      </w:r>
      <w:r>
        <w:rPr>
          <w:sz w:val="28"/>
        </w:rPr>
        <w:t xml:space="preserve"> них: задолженность по основному долгу сумма, задолженность по уплате комиссии сумма, государственную пошлину, уплаченную истцом при подаче иска, в размере сумма</w:t>
      </w:r>
      <w:r>
        <w:rPr>
          <w:b/>
          <w:sz w:val="28"/>
        </w:rPr>
        <w:t xml:space="preserve"> </w:t>
      </w:r>
    </w:p>
    <w:p w:rsidR="00672388">
      <w:pPr>
        <w:ind w:firstLine="708"/>
        <w:jc w:val="both"/>
      </w:pPr>
      <w:r>
        <w:rPr>
          <w:sz w:val="28"/>
        </w:rPr>
        <w:t xml:space="preserve">Взыскание со </w:t>
      </w:r>
      <w:r>
        <w:rPr>
          <w:sz w:val="28"/>
        </w:rPr>
        <w:t>Скачкова</w:t>
      </w:r>
      <w:r>
        <w:rPr>
          <w:sz w:val="28"/>
        </w:rPr>
        <w:t xml:space="preserve"> Д.И. </w:t>
      </w:r>
      <w:r>
        <w:rPr>
          <w:sz w:val="28"/>
        </w:rPr>
        <w:t xml:space="preserve">производить в пределах стоимости перешедшего к нему наследственного имущества </w:t>
      </w:r>
      <w:r>
        <w:rPr>
          <w:sz w:val="28"/>
        </w:rPr>
        <w:t>фио</w:t>
      </w:r>
      <w:r>
        <w:rPr>
          <w:sz w:val="28"/>
        </w:rPr>
        <w:t xml:space="preserve"> в пределах сумма</w:t>
      </w:r>
    </w:p>
    <w:p w:rsidR="00672388">
      <w:pPr>
        <w:ind w:firstLine="708"/>
        <w:jc w:val="both"/>
      </w:pPr>
      <w:r>
        <w:rPr>
          <w:sz w:val="28"/>
        </w:rPr>
        <w:t>В соответствии со ст. 199 Гражданского процессуального кодекса Российской Федерации мировой судья может не составлять мотивированное решение суда по ра</w:t>
      </w:r>
      <w:r>
        <w:rPr>
          <w:sz w:val="28"/>
        </w:rPr>
        <w:t>ссмотренному им делу.</w:t>
      </w:r>
    </w:p>
    <w:p w:rsidR="00672388">
      <w:pPr>
        <w:ind w:firstLine="708"/>
        <w:jc w:val="both"/>
      </w:pPr>
      <w:r>
        <w:rPr>
          <w:sz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</w:t>
      </w:r>
      <w:r>
        <w:rPr>
          <w:sz w:val="28"/>
        </w:rPr>
        <w:t xml:space="preserve">) в течение трех дней со дня объявления </w:t>
      </w:r>
      <w:r>
        <w:rPr>
          <w:sz w:val="28"/>
        </w:rPr>
        <w:t>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</w:rPr>
        <w:t xml:space="preserve"> 2) в течение пятнадцати дней со дня объявления резолютивной части решения суда, если лица, участву</w:t>
      </w:r>
      <w:r>
        <w:rPr>
          <w:sz w:val="28"/>
        </w:rPr>
        <w:t>ющие в деле, их представители не присутствовали в судебном заседании.</w:t>
      </w:r>
    </w:p>
    <w:p w:rsidR="00672388">
      <w:pPr>
        <w:ind w:firstLine="708"/>
        <w:jc w:val="both"/>
      </w:pPr>
      <w:r>
        <w:rPr>
          <w:sz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</w:t>
      </w:r>
      <w:r>
        <w:rPr>
          <w:sz w:val="28"/>
        </w:rPr>
        <w:t>суда.</w:t>
      </w:r>
    </w:p>
    <w:p w:rsidR="00672388">
      <w:pPr>
        <w:ind w:firstLine="708"/>
        <w:jc w:val="both"/>
      </w:pPr>
      <w:r>
        <w:rPr>
          <w:sz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72388">
      <w:pPr>
        <w:ind w:firstLine="708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апелляционном порядке в течение одног</w:t>
      </w:r>
      <w:r>
        <w:rPr>
          <w:sz w:val="28"/>
        </w:rPr>
        <w:t>о месяца со дня вынесения определения суда об отказе в удовлетворении</w:t>
      </w:r>
      <w:r>
        <w:rPr>
          <w:sz w:val="28"/>
        </w:rPr>
        <w:t xml:space="preserve"> заявления об отмене этого решения суда.</w:t>
      </w:r>
    </w:p>
    <w:p w:rsidR="00672388">
      <w:pPr>
        <w:ind w:firstLine="708"/>
        <w:jc w:val="both"/>
      </w:pPr>
      <w:r>
        <w:rPr>
          <w:sz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</w:t>
      </w:r>
      <w:r>
        <w:rPr>
          <w:sz w:val="28"/>
        </w:rPr>
        <w:t>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со дня в</w:t>
      </w:r>
      <w:r>
        <w:rPr>
          <w:sz w:val="28"/>
        </w:rPr>
        <w:t>ынесения определения суда об отказе в удовлетворении этого заявления.</w:t>
      </w:r>
    </w:p>
    <w:p w:rsidR="00672388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67238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8"/>
    <w:rsid w:val="00375579"/>
    <w:rsid w:val="006723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